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C1240">
      <w:pPr>
        <w:pageBreakBefore w:val="0"/>
        <w:kinsoku/>
        <w:wordWrap/>
        <w:overflowPunct/>
        <w:topLinePunct w:val="0"/>
        <w:autoSpaceDE/>
        <w:autoSpaceDN/>
        <w:bidi w:val="0"/>
        <w:adjustRightInd/>
        <w:snapToGrid/>
        <w:spacing w:after="0" w:line="240" w:lineRule="auto"/>
        <w:ind w:right="0" w:rightChars="0" w:firstLine="120" w:firstLineChars="50"/>
        <w:textAlignment w:val="auto"/>
        <w:rPr>
          <w:rFonts w:hint="default" w:ascii="Times New Roman" w:hAnsi="Times New Roman" w:cs="Times New Roman"/>
          <w:b/>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Segoe UI" w:cs="Times New Roman"/>
          <w:b/>
          <w:bCs/>
          <w:color w:val="0D0D0D" w:themeColor="text1" w:themeTint="F2"/>
          <w:sz w:val="24"/>
          <w:szCs w:val="24"/>
          <w:shd w:val="clear" w:color="auto" w:fill="FFFFFF"/>
          <w14:textFill>
            <w14:solidFill>
              <w14:schemeClr w14:val="tx1">
                <w14:lumMod w14:val="95000"/>
                <w14:lumOff w14:val="5000"/>
              </w14:schemeClr>
            </w14:solidFill>
          </w14:textFill>
        </w:rPr>
        <w:t xml:space="preserve">Vol. </w:t>
      </w:r>
      <w:r>
        <w:rPr>
          <w:rFonts w:hint="default" w:ascii="Times New Roman" w:hAnsi="Times New Roman" w:eastAsia="Segoe UI" w:cs="Times New Roman"/>
          <w:b/>
          <w:bCs/>
          <w:color w:val="0D0D0D" w:themeColor="text1" w:themeTint="F2"/>
          <w:sz w:val="24"/>
          <w:szCs w:val="24"/>
          <w:shd w:val="clear" w:color="auto" w:fill="FFFFFF"/>
          <w:lang w:val="en-US"/>
          <w14:textFill>
            <w14:solidFill>
              <w14:schemeClr w14:val="tx1">
                <w14:lumMod w14:val="95000"/>
                <w14:lumOff w14:val="5000"/>
              </w14:schemeClr>
            </w14:solidFill>
          </w14:textFill>
        </w:rPr>
        <w:t>3</w:t>
      </w:r>
      <w:r>
        <w:rPr>
          <w:rFonts w:hint="default" w:ascii="Times New Roman" w:hAnsi="Times New Roman" w:eastAsia="Segoe UI" w:cs="Times New Roman"/>
          <w:b/>
          <w:bCs/>
          <w:color w:val="0D0D0D" w:themeColor="text1" w:themeTint="F2"/>
          <w:sz w:val="24"/>
          <w:szCs w:val="24"/>
          <w:shd w:val="clear" w:color="auto" w:fill="FFFFFF"/>
          <w14:textFill>
            <w14:solidFill>
              <w14:schemeClr w14:val="tx1">
                <w14:lumMod w14:val="95000"/>
                <w14:lumOff w14:val="5000"/>
              </w14:schemeClr>
            </w14:solidFill>
          </w14:textFill>
        </w:rPr>
        <w:t xml:space="preserve"> No. </w:t>
      </w:r>
      <w:r>
        <w:rPr>
          <w:rFonts w:hint="default" w:ascii="Times New Roman" w:hAnsi="Times New Roman" w:eastAsia="Segoe UI" w:cs="Times New Roman"/>
          <w:b/>
          <w:bCs/>
          <w:color w:val="0D0D0D" w:themeColor="text1" w:themeTint="F2"/>
          <w:sz w:val="24"/>
          <w:szCs w:val="24"/>
          <w:shd w:val="clear" w:color="auto" w:fill="FFFFFF"/>
          <w:lang w:val="en-US"/>
          <w14:textFill>
            <w14:solidFill>
              <w14:schemeClr w14:val="tx1">
                <w14:lumMod w14:val="95000"/>
                <w14:lumOff w14:val="5000"/>
              </w14:schemeClr>
            </w14:solidFill>
          </w14:textFill>
        </w:rPr>
        <w:t>4</w:t>
      </w:r>
      <w:r>
        <w:rPr>
          <w:rFonts w:hint="default" w:ascii="Times New Roman" w:hAnsi="Times New Roman" w:eastAsia="Segoe UI" w:cs="Times New Roman"/>
          <w:b/>
          <w:bCs/>
          <w:color w:val="0D0D0D" w:themeColor="text1" w:themeTint="F2"/>
          <w:sz w:val="24"/>
          <w:szCs w:val="24"/>
          <w:shd w:val="clear" w:color="auto" w:fill="FFFFFF"/>
          <w14:textFill>
            <w14:solidFill>
              <w14:schemeClr w14:val="tx1">
                <w14:lumMod w14:val="95000"/>
                <w14:lumOff w14:val="5000"/>
              </w14:schemeClr>
            </w14:solidFill>
          </w14:textFill>
        </w:rPr>
        <w:t xml:space="preserve"> (2025)</w:t>
      </w:r>
    </w:p>
    <w:p w14:paraId="26123D5E">
      <w:pPr>
        <w:pageBreakBefore w:val="0"/>
        <w:kinsoku/>
        <w:wordWrap/>
        <w:overflowPunct/>
        <w:topLinePunct w:val="0"/>
        <w:autoSpaceDE/>
        <w:autoSpaceDN/>
        <w:bidi w:val="0"/>
        <w:adjustRightInd/>
        <w:snapToGrid/>
        <w:spacing w:line="240" w:lineRule="auto"/>
        <w:ind w:right="0" w:rightChars="0"/>
        <w:textAlignment w:val="auto"/>
        <w:rPr>
          <w:rFonts w:hint="default" w:ascii="Times New Roman" w:hAnsi="Times New Roman" w:cs="Times New Roman"/>
          <w:sz w:val="24"/>
          <w:szCs w:val="24"/>
        </w:rPr>
      </w:pPr>
    </w:p>
    <w:p w14:paraId="1E95FC52">
      <w:pPr>
        <w:pageBreakBefore w:val="0"/>
        <w:kinsoku/>
        <w:wordWrap/>
        <w:overflowPunct/>
        <w:topLinePunct w:val="0"/>
        <w:autoSpaceDE/>
        <w:autoSpaceDN/>
        <w:bidi w:val="0"/>
        <w:adjustRightInd/>
        <w:snapToGrid/>
        <w:spacing w:line="240" w:lineRule="auto"/>
        <w:ind w:right="0" w:rightChars="0"/>
        <w:textAlignment w:val="auto"/>
        <w:rPr>
          <w:rFonts w:hint="default" w:ascii="Times New Roman" w:hAnsi="Times New Roman" w:cs="Times New Roman"/>
          <w:sz w:val="24"/>
          <w:szCs w:val="24"/>
        </w:rPr>
      </w:pPr>
    </w:p>
    <w:p w14:paraId="25386AC3">
      <w:pPr>
        <w:pageBreakBefore w:val="0"/>
        <w:kinsoku/>
        <w:wordWrap/>
        <w:overflowPunct/>
        <w:topLinePunct w:val="0"/>
        <w:autoSpaceDE/>
        <w:autoSpaceDN/>
        <w:bidi w:val="0"/>
        <w:adjustRightInd/>
        <w:snapToGrid/>
        <w:spacing w:line="240" w:lineRule="auto"/>
        <w:ind w:right="0" w:right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-535940</wp:posOffset>
            </wp:positionV>
            <wp:extent cx="5915025" cy="1423670"/>
            <wp:effectExtent l="0" t="0" r="3175" b="114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rcRect l="14539" t="35114" r="41879" b="44430"/>
                    <a:stretch>
                      <a:fillRect/>
                    </a:stretch>
                  </pic:blipFill>
                  <pic:spPr>
                    <a:xfrm>
                      <a:off x="0" y="0"/>
                      <a:ext cx="5915025" cy="1423670"/>
                    </a:xfrm>
                    <a:prstGeom prst="rect">
                      <a:avLst/>
                    </a:prstGeom>
                    <a:noFill/>
                    <a:ln>
                      <a:noFill/>
                    </a:ln>
                  </pic:spPr>
                </pic:pic>
              </a:graphicData>
            </a:graphic>
          </wp:anchor>
        </w:drawing>
      </w:r>
      <w:r>
        <w:rPr>
          <w:rFonts w:hint="default" w:ascii="Times New Roman" w:hAnsi="Times New Roman" w:cs="Times New Roman"/>
          <w:sz w:val="24"/>
          <w:szCs w:val="24"/>
        </w:rPr>
        <w:drawing>
          <wp:anchor distT="0" distB="0" distL="114300" distR="114300" simplePos="0" relativeHeight="251660288" behindDoc="0" locked="0" layoutInCell="1" allowOverlap="1">
            <wp:simplePos x="0" y="0"/>
            <wp:positionH relativeFrom="column">
              <wp:posOffset>2107565</wp:posOffset>
            </wp:positionH>
            <wp:positionV relativeFrom="paragraph">
              <wp:posOffset>384810</wp:posOffset>
            </wp:positionV>
            <wp:extent cx="1581150" cy="79375"/>
            <wp:effectExtent l="0" t="0" r="635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rcRect l="13914" t="36578" r="59455" b="61046"/>
                    <a:stretch>
                      <a:fillRect/>
                    </a:stretch>
                  </pic:blipFill>
                  <pic:spPr>
                    <a:xfrm>
                      <a:off x="0" y="0"/>
                      <a:ext cx="1581150" cy="79375"/>
                    </a:xfrm>
                    <a:prstGeom prst="rect">
                      <a:avLst/>
                    </a:prstGeom>
                    <a:noFill/>
                    <a:ln>
                      <a:noFill/>
                    </a:ln>
                  </pic:spPr>
                </pic:pic>
              </a:graphicData>
            </a:graphic>
          </wp:anchor>
        </w:drawing>
      </w:r>
    </w:p>
    <w:p w14:paraId="00649356">
      <w:pPr>
        <w:pageBreakBefore w:val="0"/>
        <w:kinsoku/>
        <w:wordWrap/>
        <w:overflowPunct/>
        <w:topLinePunct w:val="0"/>
        <w:autoSpaceDE/>
        <w:autoSpaceDN/>
        <w:bidi w:val="0"/>
        <w:adjustRightInd/>
        <w:snapToGrid/>
        <w:spacing w:line="240" w:lineRule="auto"/>
        <w:ind w:right="0" w:rightChars="0"/>
        <w:textAlignment w:val="auto"/>
        <w:rPr>
          <w:rFonts w:hint="default" w:ascii="Times New Roman" w:hAnsi="Times New Roman" w:cs="Times New Roman"/>
          <w:sz w:val="24"/>
          <w:szCs w:val="24"/>
        </w:rPr>
      </w:pPr>
    </w:p>
    <w:p w14:paraId="1C814307">
      <w:pPr>
        <w:pStyle w:val="14"/>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240" w:lineRule="auto"/>
        <w:ind w:left="0" w:right="0" w:rightChars="0"/>
        <w:jc w:val="center"/>
        <w:textAlignment w:val="auto"/>
        <w:rPr>
          <w:rFonts w:hint="default" w:ascii="Times New Roman" w:hAnsi="Times New Roman" w:cs="Times New Roman"/>
          <w:b/>
          <w:bCs/>
          <w:color w:val="auto"/>
          <w:sz w:val="24"/>
          <w:szCs w:val="24"/>
        </w:rPr>
      </w:pPr>
    </w:p>
    <w:p w14:paraId="55DC902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outlineLvl w:val="0"/>
        <w:rPr>
          <w:rFonts w:hint="default" w:ascii="Times New Roman" w:hAnsi="Times New Roman" w:eastAsia="Times New Roman" w:cs="Times New Roman"/>
          <w:b/>
          <w:bCs/>
          <w:kern w:val="36"/>
          <w:sz w:val="28"/>
          <w:szCs w:val="28"/>
        </w:rPr>
      </w:pPr>
    </w:p>
    <w:p w14:paraId="4D09DC0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outlineLvl w:val="0"/>
        <w:rPr>
          <w:rFonts w:hint="default" w:ascii="Times New Roman" w:hAnsi="Times New Roman" w:eastAsia="Times New Roman" w:cs="Times New Roman"/>
          <w:b/>
          <w:bCs/>
          <w:kern w:val="36"/>
          <w:sz w:val="28"/>
          <w:szCs w:val="28"/>
        </w:rPr>
      </w:pPr>
      <w:r>
        <w:rPr>
          <w:rFonts w:hint="default" w:ascii="Times New Roman" w:hAnsi="Times New Roman" w:eastAsia="Times New Roman" w:cs="Times New Roman"/>
          <w:b/>
          <w:bCs/>
          <w:kern w:val="36"/>
          <w:sz w:val="28"/>
          <w:szCs w:val="28"/>
        </w:rPr>
        <w:t>The Impact of Forensic Science on Criminal Investigations: An In-Depth Analysis and Identification of Research Gaps</w:t>
      </w:r>
    </w:p>
    <w:p w14:paraId="3FDD8E4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outlineLvl w:val="0"/>
        <w:rPr>
          <w:rFonts w:hint="default" w:ascii="Times New Roman" w:hAnsi="Times New Roman" w:eastAsia="Times New Roman" w:cs="Times New Roman"/>
          <w:b w:val="0"/>
          <w:bCs w:val="0"/>
          <w:kern w:val="36"/>
          <w:sz w:val="24"/>
          <w:szCs w:val="24"/>
        </w:rPr>
      </w:pPr>
      <w:r>
        <w:rPr>
          <w:rFonts w:hint="default" w:ascii="Times New Roman" w:hAnsi="Times New Roman" w:cs="Times New Roman"/>
          <w:b/>
          <w:sz w:val="24"/>
          <w:szCs w:val="24"/>
        </w:rPr>
        <mc:AlternateContent>
          <mc:Choice Requires="wps">
            <w:drawing>
              <wp:anchor distT="0" distB="0" distL="0" distR="0" simplePos="0" relativeHeight="251662336" behindDoc="1" locked="0" layoutInCell="1" allowOverlap="1">
                <wp:simplePos x="0" y="0"/>
                <wp:positionH relativeFrom="margin">
                  <wp:posOffset>1367790</wp:posOffset>
                </wp:positionH>
                <wp:positionV relativeFrom="paragraph">
                  <wp:posOffset>81915</wp:posOffset>
                </wp:positionV>
                <wp:extent cx="3564890" cy="408940"/>
                <wp:effectExtent l="0" t="0" r="3810" b="10160"/>
                <wp:wrapTopAndBottom/>
                <wp:docPr id="4" name="Textbox 3"/>
                <wp:cNvGraphicFramePr/>
                <a:graphic xmlns:a="http://schemas.openxmlformats.org/drawingml/2006/main">
                  <a:graphicData uri="http://schemas.microsoft.com/office/word/2010/wordprocessingShape">
                    <wps:wsp>
                      <wps:cNvSpPr txBox="1"/>
                      <wps:spPr>
                        <a:xfrm>
                          <a:off x="0" y="0"/>
                          <a:ext cx="3564890" cy="408940"/>
                        </a:xfrm>
                        <a:prstGeom prst="rect">
                          <a:avLst/>
                        </a:prstGeom>
                        <a:solidFill>
                          <a:srgbClr val="4470C4"/>
                        </a:solidFill>
                      </wps:spPr>
                      <wps:txbx>
                        <w:txbxContent>
                          <w:p w14:paraId="10A4A0D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outlineLvl w:val="0"/>
                              <w:rPr>
                                <w:rFonts w:hint="default" w:ascii="Times New Roman" w:hAnsi="Times New Roman" w:eastAsia="Times New Roman" w:cs="Times New Roman"/>
                                <w:b/>
                                <w:bCs/>
                                <w:kern w:val="36"/>
                                <w:sz w:val="24"/>
                                <w:szCs w:val="24"/>
                                <w:vertAlign w:val="baseline"/>
                                <w:lang w:val="en-US"/>
                              </w:rPr>
                            </w:pPr>
                            <w:r>
                              <w:rPr>
                                <w:rFonts w:hint="default" w:ascii="Times New Roman" w:hAnsi="Times New Roman" w:eastAsia="Times New Roman" w:cs="Times New Roman"/>
                                <w:b/>
                                <w:bCs/>
                                <w:kern w:val="36"/>
                                <w:sz w:val="24"/>
                                <w:szCs w:val="24"/>
                              </w:rPr>
                              <w:t>Andleeb Mustafa</w:t>
                            </w:r>
                            <w:r>
                              <w:rPr>
                                <w:rFonts w:hint="default" w:ascii="Times New Roman" w:hAnsi="Times New Roman" w:eastAsia="Times New Roman" w:cs="Times New Roman"/>
                                <w:b/>
                                <w:bCs/>
                                <w:kern w:val="36"/>
                                <w:sz w:val="24"/>
                                <w:szCs w:val="24"/>
                                <w:vertAlign w:val="superscript"/>
                                <w:lang w:val="en-US"/>
                              </w:rPr>
                              <w:t>1</w:t>
                            </w:r>
                            <w:r>
                              <w:rPr>
                                <w:rFonts w:hint="default" w:ascii="Times New Roman" w:hAnsi="Times New Roman" w:eastAsia="Times New Roman" w:cs="Times New Roman"/>
                                <w:b/>
                                <w:bCs/>
                                <w:kern w:val="36"/>
                                <w:sz w:val="24"/>
                                <w:szCs w:val="24"/>
                                <w:lang w:val="en-US"/>
                              </w:rPr>
                              <w:t xml:space="preserve">, </w:t>
                            </w:r>
                            <w:r>
                              <w:rPr>
                                <w:rFonts w:hint="default" w:ascii="Times New Roman" w:hAnsi="Times New Roman" w:eastAsia="Times New Roman" w:cs="Times New Roman"/>
                                <w:b/>
                                <w:bCs/>
                                <w:kern w:val="36"/>
                                <w:sz w:val="24"/>
                                <w:szCs w:val="24"/>
                              </w:rPr>
                              <w:t>Ali Haider</w:t>
                            </w:r>
                            <w:r>
                              <w:rPr>
                                <w:rFonts w:hint="default" w:ascii="Times New Roman" w:hAnsi="Times New Roman" w:eastAsia="Times New Roman" w:cs="Times New Roman"/>
                                <w:b/>
                                <w:bCs/>
                                <w:kern w:val="36"/>
                                <w:sz w:val="24"/>
                                <w:szCs w:val="24"/>
                                <w:vertAlign w:val="superscript"/>
                                <w:lang w:val="en-US"/>
                              </w:rPr>
                              <w:t>2</w:t>
                            </w:r>
                            <w:r>
                              <w:rPr>
                                <w:rFonts w:hint="default" w:ascii="Times New Roman" w:hAnsi="Times New Roman" w:eastAsia="Times New Roman" w:cs="Times New Roman"/>
                                <w:b/>
                                <w:bCs/>
                                <w:kern w:val="36"/>
                                <w:sz w:val="24"/>
                                <w:szCs w:val="24"/>
                                <w:lang w:val="en-US"/>
                              </w:rPr>
                              <w:t xml:space="preserve">, </w:t>
                            </w:r>
                            <w:r>
                              <w:rPr>
                                <w:rFonts w:hint="default" w:ascii="Times New Roman" w:hAnsi="Times New Roman" w:eastAsia="Times New Roman" w:cs="Times New Roman"/>
                                <w:b/>
                                <w:bCs/>
                                <w:kern w:val="36"/>
                                <w:sz w:val="24"/>
                                <w:szCs w:val="24"/>
                              </w:rPr>
                              <w:t>Javed Ahmed</w:t>
                            </w:r>
                            <w:r>
                              <w:rPr>
                                <w:rFonts w:hint="default" w:ascii="Times New Roman" w:hAnsi="Times New Roman" w:eastAsia="Times New Roman" w:cs="Times New Roman"/>
                                <w:b/>
                                <w:bCs/>
                                <w:kern w:val="36"/>
                                <w:sz w:val="24"/>
                                <w:szCs w:val="24"/>
                                <w:vertAlign w:val="superscript"/>
                                <w:lang w:val="en-US"/>
                              </w:rPr>
                              <w:t>3</w:t>
                            </w:r>
                          </w:p>
                          <w:p w14:paraId="29FB95BC">
                            <w:pPr>
                              <w:rPr>
                                <w:rFonts w:hint="default"/>
                                <w:lang w:val="en-US"/>
                              </w:rPr>
                            </w:pPr>
                          </w:p>
                        </w:txbxContent>
                      </wps:txbx>
                      <wps:bodyPr wrap="square" lIns="0" tIns="0" rIns="0" bIns="0" rtlCol="0">
                        <a:noAutofit/>
                      </wps:bodyPr>
                    </wps:wsp>
                  </a:graphicData>
                </a:graphic>
              </wp:anchor>
            </w:drawing>
          </mc:Choice>
          <mc:Fallback>
            <w:pict>
              <v:shape id="Textbox 3" o:spid="_x0000_s1026" o:spt="202" type="#_x0000_t202" style="position:absolute;left:0pt;margin-left:107.7pt;margin-top:6.45pt;height:32.2pt;width:280.7pt;mso-position-horizontal-relative:margin;mso-wrap-distance-bottom:0pt;mso-wrap-distance-top:0pt;z-index:-251654144;mso-width-relative:page;mso-height-relative:page;" fillcolor="#4470C4" filled="t" stroked="f" coordsize="21600,21600" o:gfxdata="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rc0c1wAAAAgBAAAPAAAAAAAAAAEAIAAAACIAAABk&#10;cnMvZG93bnJldi54bWxQSwECFAAUAAAACACHTuJAX4b4qs4BAACoAwAADgAAAAAAAAABACAAAAAm&#10;AQAAZHJzL2Uyb0RvYy54bWxQSwUGAAAAAAYABgBZAQAAZgUAAAAA&#10;">
                <v:fill on="t" focussize="0,0"/>
                <v:stroke on="f"/>
                <v:imagedata o:title=""/>
                <o:lock v:ext="edit" aspectratio="f"/>
                <v:textbox inset="0mm,0mm,0mm,0mm">
                  <w:txbxContent>
                    <w:p w14:paraId="10A4A0D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outlineLvl w:val="0"/>
                        <w:rPr>
                          <w:rFonts w:hint="default" w:ascii="Times New Roman" w:hAnsi="Times New Roman" w:eastAsia="Times New Roman" w:cs="Times New Roman"/>
                          <w:b/>
                          <w:bCs/>
                          <w:kern w:val="36"/>
                          <w:sz w:val="24"/>
                          <w:szCs w:val="24"/>
                          <w:vertAlign w:val="baseline"/>
                          <w:lang w:val="en-US"/>
                        </w:rPr>
                      </w:pPr>
                      <w:r>
                        <w:rPr>
                          <w:rFonts w:hint="default" w:ascii="Times New Roman" w:hAnsi="Times New Roman" w:eastAsia="Times New Roman" w:cs="Times New Roman"/>
                          <w:b/>
                          <w:bCs/>
                          <w:kern w:val="36"/>
                          <w:sz w:val="24"/>
                          <w:szCs w:val="24"/>
                        </w:rPr>
                        <w:t>Andleeb Mustafa</w:t>
                      </w:r>
                      <w:r>
                        <w:rPr>
                          <w:rFonts w:hint="default" w:ascii="Times New Roman" w:hAnsi="Times New Roman" w:eastAsia="Times New Roman" w:cs="Times New Roman"/>
                          <w:b/>
                          <w:bCs/>
                          <w:kern w:val="36"/>
                          <w:sz w:val="24"/>
                          <w:szCs w:val="24"/>
                          <w:vertAlign w:val="superscript"/>
                          <w:lang w:val="en-US"/>
                        </w:rPr>
                        <w:t>1</w:t>
                      </w:r>
                      <w:r>
                        <w:rPr>
                          <w:rFonts w:hint="default" w:ascii="Times New Roman" w:hAnsi="Times New Roman" w:eastAsia="Times New Roman" w:cs="Times New Roman"/>
                          <w:b/>
                          <w:bCs/>
                          <w:kern w:val="36"/>
                          <w:sz w:val="24"/>
                          <w:szCs w:val="24"/>
                          <w:lang w:val="en-US"/>
                        </w:rPr>
                        <w:t xml:space="preserve">, </w:t>
                      </w:r>
                      <w:r>
                        <w:rPr>
                          <w:rFonts w:hint="default" w:ascii="Times New Roman" w:hAnsi="Times New Roman" w:eastAsia="Times New Roman" w:cs="Times New Roman"/>
                          <w:b/>
                          <w:bCs/>
                          <w:kern w:val="36"/>
                          <w:sz w:val="24"/>
                          <w:szCs w:val="24"/>
                        </w:rPr>
                        <w:t>Ali Haider</w:t>
                      </w:r>
                      <w:r>
                        <w:rPr>
                          <w:rFonts w:hint="default" w:ascii="Times New Roman" w:hAnsi="Times New Roman" w:eastAsia="Times New Roman" w:cs="Times New Roman"/>
                          <w:b/>
                          <w:bCs/>
                          <w:kern w:val="36"/>
                          <w:sz w:val="24"/>
                          <w:szCs w:val="24"/>
                          <w:vertAlign w:val="superscript"/>
                          <w:lang w:val="en-US"/>
                        </w:rPr>
                        <w:t>2</w:t>
                      </w:r>
                      <w:r>
                        <w:rPr>
                          <w:rFonts w:hint="default" w:ascii="Times New Roman" w:hAnsi="Times New Roman" w:eastAsia="Times New Roman" w:cs="Times New Roman"/>
                          <w:b/>
                          <w:bCs/>
                          <w:kern w:val="36"/>
                          <w:sz w:val="24"/>
                          <w:szCs w:val="24"/>
                          <w:lang w:val="en-US"/>
                        </w:rPr>
                        <w:t xml:space="preserve">, </w:t>
                      </w:r>
                      <w:r>
                        <w:rPr>
                          <w:rFonts w:hint="default" w:ascii="Times New Roman" w:hAnsi="Times New Roman" w:eastAsia="Times New Roman" w:cs="Times New Roman"/>
                          <w:b/>
                          <w:bCs/>
                          <w:kern w:val="36"/>
                          <w:sz w:val="24"/>
                          <w:szCs w:val="24"/>
                        </w:rPr>
                        <w:t>Javed Ahmed</w:t>
                      </w:r>
                      <w:r>
                        <w:rPr>
                          <w:rFonts w:hint="default" w:ascii="Times New Roman" w:hAnsi="Times New Roman" w:eastAsia="Times New Roman" w:cs="Times New Roman"/>
                          <w:b/>
                          <w:bCs/>
                          <w:kern w:val="36"/>
                          <w:sz w:val="24"/>
                          <w:szCs w:val="24"/>
                          <w:vertAlign w:val="superscript"/>
                          <w:lang w:val="en-US"/>
                        </w:rPr>
                        <w:t>3</w:t>
                      </w:r>
                    </w:p>
                    <w:p w14:paraId="29FB95BC">
                      <w:pPr>
                        <w:rPr>
                          <w:rFonts w:hint="default"/>
                          <w:lang w:val="en-US"/>
                        </w:rPr>
                      </w:pPr>
                    </w:p>
                  </w:txbxContent>
                </v:textbox>
                <w10:wrap type="topAndBottom"/>
              </v:shape>
            </w:pict>
          </mc:Fallback>
        </mc:AlternateContent>
      </w:r>
      <w:r>
        <w:rPr>
          <w:rFonts w:hint="default" w:ascii="Times New Roman" w:hAnsi="Times New Roman" w:eastAsia="Times New Roman" w:cs="Times New Roman"/>
          <w:b w:val="0"/>
          <w:bCs w:val="0"/>
          <w:kern w:val="36"/>
          <w:sz w:val="24"/>
          <w:szCs w:val="24"/>
          <w:vertAlign w:val="superscript"/>
          <w:lang w:val="en-US"/>
        </w:rPr>
        <w:t>1</w:t>
      </w:r>
      <w:r>
        <w:rPr>
          <w:rFonts w:hint="default" w:ascii="Times New Roman" w:hAnsi="Times New Roman" w:eastAsia="Times New Roman" w:cs="Times New Roman"/>
          <w:b w:val="0"/>
          <w:bCs w:val="0"/>
          <w:kern w:val="36"/>
          <w:sz w:val="24"/>
          <w:szCs w:val="24"/>
        </w:rPr>
        <w:t>Research Scholar, LLM, Superior University Lahore</w:t>
      </w:r>
    </w:p>
    <w:p w14:paraId="7F61F09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outlineLvl w:val="0"/>
        <w:rPr>
          <w:rFonts w:hint="default" w:ascii="Times New Roman" w:hAnsi="Times New Roman" w:eastAsia="Times New Roman" w:cs="Times New Roman"/>
          <w:b w:val="0"/>
          <w:bCs w:val="0"/>
          <w:kern w:val="36"/>
          <w:sz w:val="24"/>
          <w:szCs w:val="24"/>
        </w:rPr>
      </w:pPr>
      <w:r>
        <w:rPr>
          <w:rFonts w:hint="default" w:ascii="Times New Roman" w:hAnsi="Times New Roman" w:eastAsia="Times New Roman" w:cs="Times New Roman"/>
          <w:b w:val="0"/>
          <w:bCs w:val="0"/>
          <w:kern w:val="36"/>
          <w:sz w:val="24"/>
          <w:szCs w:val="24"/>
          <w:vertAlign w:val="superscript"/>
          <w:lang w:val="en-US"/>
        </w:rPr>
        <w:t>2</w:t>
      </w:r>
      <w:r>
        <w:rPr>
          <w:rFonts w:hint="default" w:ascii="Times New Roman" w:hAnsi="Times New Roman" w:eastAsia="Times New Roman" w:cs="Times New Roman"/>
          <w:b w:val="0"/>
          <w:bCs w:val="0"/>
          <w:kern w:val="36"/>
          <w:sz w:val="24"/>
          <w:szCs w:val="24"/>
        </w:rPr>
        <w:t>Research Scholar, LLM, Superior University Lahore</w:t>
      </w:r>
    </w:p>
    <w:p w14:paraId="4557123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outlineLvl w:val="0"/>
        <w:rPr>
          <w:rFonts w:hint="default" w:ascii="Times New Roman" w:hAnsi="Times New Roman" w:eastAsia="Times New Roman" w:cs="Times New Roman"/>
          <w:b w:val="0"/>
          <w:bCs w:val="0"/>
          <w:kern w:val="36"/>
          <w:sz w:val="24"/>
          <w:szCs w:val="24"/>
        </w:rPr>
      </w:pPr>
      <w:r>
        <w:rPr>
          <w:rFonts w:hint="default" w:ascii="Times New Roman" w:hAnsi="Times New Roman" w:eastAsia="Times New Roman" w:cs="Times New Roman"/>
          <w:b w:val="0"/>
          <w:bCs w:val="0"/>
          <w:kern w:val="36"/>
          <w:sz w:val="24"/>
          <w:szCs w:val="24"/>
          <w:vertAlign w:val="superscript"/>
          <w:lang w:val="en-US"/>
        </w:rPr>
        <w:t>3</w:t>
      </w:r>
      <w:r>
        <w:rPr>
          <w:rFonts w:hint="default" w:ascii="Times New Roman" w:hAnsi="Times New Roman" w:eastAsia="Times New Roman" w:cs="Times New Roman"/>
          <w:b w:val="0"/>
          <w:bCs w:val="0"/>
          <w:kern w:val="36"/>
          <w:sz w:val="24"/>
          <w:szCs w:val="24"/>
        </w:rPr>
        <w:t>Research Scholar, LLM, Superior University Lahore</w:t>
      </w:r>
    </w:p>
    <w:p w14:paraId="7D06F24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outlineLvl w:val="0"/>
        <w:rPr>
          <w:rFonts w:hint="default" w:ascii="Times New Roman" w:hAnsi="Times New Roman" w:eastAsia="Times New Roman" w:cs="Times New Roman"/>
          <w:b w:val="0"/>
          <w:bCs w:val="0"/>
          <w:kern w:val="36"/>
          <w:sz w:val="24"/>
          <w:szCs w:val="24"/>
        </w:rPr>
      </w:pPr>
    </w:p>
    <w:tbl>
      <w:tblPr>
        <w:tblStyle w:val="13"/>
        <w:tblpPr w:leftFromText="180" w:rightFromText="180" w:vertAnchor="text" w:horzAnchor="margin" w:tblpXSpec="center" w:tblpY="121"/>
        <w:tblW w:w="5238" w:type="pct"/>
        <w:tblInd w:w="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4"/>
        <w:gridCol w:w="6868"/>
      </w:tblGrid>
      <w:tr w14:paraId="2DB9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1576" w:type="pct"/>
          </w:tcPr>
          <w:p w14:paraId="481C5525">
            <w:pPr>
              <w:pageBreakBefore w:val="0"/>
              <w:widowControl w:val="0"/>
              <w:tabs>
                <w:tab w:val="center" w:pos="3529"/>
                <w:tab w:val="center" w:pos="4454"/>
              </w:tabs>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eastAsia="Times New Roman" w:cs="Times New Roman"/>
                <w:b/>
                <w:color w:val="000000"/>
                <w:kern w:val="0"/>
                <w:sz w:val="24"/>
                <w:szCs w:val="24"/>
                <w14:ligatures w14:val="none"/>
              </w:rPr>
            </w:pPr>
            <w:r>
              <w:rPr>
                <w:rFonts w:hint="default" w:ascii="Times New Roman" w:hAnsi="Times New Roman" w:eastAsia="Times New Roman" w:cs="Times New Roman"/>
                <w:b/>
                <w:color w:val="000000"/>
                <w:kern w:val="0"/>
                <w:sz w:val="24"/>
                <w:szCs w:val="24"/>
                <w14:ligatures w14:val="none"/>
              </w:rPr>
              <w:t>ARTICLE INFO</w:t>
            </w:r>
          </w:p>
          <w:p w14:paraId="1F2CBEA8">
            <w:pPr>
              <w:pageBreakBefore w:val="0"/>
              <w:widowControl w:val="0"/>
              <w:tabs>
                <w:tab w:val="center" w:pos="3529"/>
                <w:tab w:val="center" w:pos="4454"/>
              </w:tabs>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eastAsia="Times New Roman" w:cs="Times New Roman"/>
                <w:b/>
                <w:color w:val="000000"/>
                <w:kern w:val="0"/>
                <w:sz w:val="24"/>
                <w:szCs w:val="24"/>
                <w14:ligatures w14:val="none"/>
              </w:rPr>
            </w:pPr>
          </w:p>
          <w:p w14:paraId="44DE3F31">
            <w:pPr>
              <w:pageBreakBefore w:val="0"/>
              <w:widowControl/>
              <w:kinsoku/>
              <w:wordWrap/>
              <w:overflowPunct/>
              <w:topLinePunct w:val="0"/>
              <w:autoSpaceDE/>
              <w:autoSpaceDN/>
              <w:bidi w:val="0"/>
              <w:adjustRightInd/>
              <w:snapToGrid/>
              <w:spacing w:after="0" w:line="240" w:lineRule="auto"/>
              <w:ind w:left="0" w:right="0" w:rightChars="0"/>
              <w:jc w:val="left"/>
              <w:textAlignment w:val="auto"/>
              <w:rPr>
                <w:rFonts w:hint="default" w:ascii="Times New Roman" w:hAnsi="Times New Roman" w:cs="Times New Roman"/>
                <w:sz w:val="24"/>
                <w:szCs w:val="24"/>
              </w:rPr>
            </w:pPr>
            <w:r>
              <w:rPr>
                <w:rFonts w:hint="default" w:ascii="Times New Roman" w:hAnsi="Times New Roman" w:cs="Times New Roman"/>
                <w:b/>
                <w:bCs/>
                <w:kern w:val="0"/>
                <w:sz w:val="24"/>
                <w:szCs w:val="24"/>
                <w14:ligatures w14:val="none"/>
              </w:rPr>
              <w:t>Keywords:</w:t>
            </w:r>
          </w:p>
          <w:p w14:paraId="5DD443A7">
            <w:pPr>
              <w:keepNext w:val="0"/>
              <w:keepLines w:val="0"/>
              <w:pageBreakBefore w:val="0"/>
              <w:widowControl/>
              <w:kinsoku/>
              <w:wordWrap/>
              <w:overflowPunct/>
              <w:topLinePunct w:val="0"/>
              <w:autoSpaceDE/>
              <w:autoSpaceDN/>
              <w:bidi w:val="0"/>
              <w:adjustRightInd/>
              <w:snapToGrid/>
              <w:spacing w:after="0" w:line="240" w:lineRule="auto"/>
              <w:ind w:left="0" w:right="0" w:rightChars="0"/>
              <w:jc w:val="left"/>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Forensic Science, Criminal Investigations, Dna Analysis, Forensic Intelligence, Wrongful Convictions</w:t>
            </w:r>
          </w:p>
          <w:p w14:paraId="00403172">
            <w:pPr>
              <w:keepNext w:val="0"/>
              <w:keepLines w:val="0"/>
              <w:pageBreakBefore w:val="0"/>
              <w:widowControl/>
              <w:kinsoku/>
              <w:wordWrap/>
              <w:overflowPunct/>
              <w:topLinePunct w:val="0"/>
              <w:autoSpaceDE/>
              <w:autoSpaceDN/>
              <w:bidi w:val="0"/>
              <w:adjustRightInd/>
              <w:snapToGrid/>
              <w:spacing w:after="0" w:line="240" w:lineRule="auto"/>
              <w:ind w:left="0" w:right="0" w:rightChars="0"/>
              <w:jc w:val="left"/>
              <w:textAlignment w:val="auto"/>
              <w:rPr>
                <w:rFonts w:hint="default" w:ascii="Times New Roman" w:hAnsi="Times New Roman" w:eastAsia="SimSun" w:cs="Times New Roman"/>
                <w:sz w:val="24"/>
                <w:szCs w:val="24"/>
              </w:rPr>
            </w:pPr>
          </w:p>
          <w:p w14:paraId="5B618CD6">
            <w:pPr>
              <w:pageBreakBefore w:val="0"/>
              <w:widowControl/>
              <w:kinsoku/>
              <w:wordWrap/>
              <w:overflowPunct/>
              <w:topLinePunct w:val="0"/>
              <w:autoSpaceDE/>
              <w:autoSpaceDN/>
              <w:bidi w:val="0"/>
              <w:adjustRightInd/>
              <w:snapToGrid/>
              <w:spacing w:after="0" w:line="240" w:lineRule="auto"/>
              <w:ind w:left="0" w:right="0" w:rightChars="0"/>
              <w:jc w:val="left"/>
              <w:textAlignment w:val="auto"/>
              <w:rPr>
                <w:rFonts w:hint="default" w:ascii="Times New Roman" w:hAnsi="Times New Roman" w:eastAsia="Calibri" w:cs="Times New Roman"/>
                <w:b/>
                <w:color w:val="auto"/>
                <w:kern w:val="0"/>
                <w:sz w:val="24"/>
                <w:szCs w:val="24"/>
                <w14:ligatures w14:val="none"/>
              </w:rPr>
            </w:pPr>
            <w:r>
              <w:rPr>
                <w:rFonts w:hint="default" w:ascii="Times New Roman" w:hAnsi="Times New Roman" w:eastAsia="Calibri" w:cs="Times New Roman"/>
                <w:b/>
                <w:color w:val="auto"/>
                <w:kern w:val="0"/>
                <w:sz w:val="24"/>
                <w:szCs w:val="24"/>
                <w14:ligatures w14:val="none"/>
              </w:rPr>
              <w:t>Corresponding Author:</w:t>
            </w:r>
          </w:p>
          <w:p w14:paraId="6F90A15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left"/>
              <w:textAlignment w:val="auto"/>
              <w:outlineLvl w:val="0"/>
              <w:rPr>
                <w:rFonts w:hint="default" w:ascii="Times New Roman" w:hAnsi="Times New Roman" w:eastAsia="Times New Roman" w:cs="Times New Roman"/>
                <w:b/>
                <w:bCs/>
                <w:kern w:val="36"/>
                <w:sz w:val="24"/>
                <w:szCs w:val="24"/>
                <w:lang w:val="en-US"/>
              </w:rPr>
            </w:pPr>
            <w:r>
              <w:rPr>
                <w:rFonts w:hint="default" w:ascii="Times New Roman" w:hAnsi="Times New Roman" w:eastAsia="Times New Roman" w:cs="Times New Roman"/>
                <w:b/>
                <w:bCs/>
                <w:kern w:val="36"/>
                <w:sz w:val="24"/>
                <w:szCs w:val="24"/>
              </w:rPr>
              <w:t>Andleeb Mustafa</w:t>
            </w:r>
            <w:r>
              <w:rPr>
                <w:rFonts w:hint="default" w:ascii="Times New Roman" w:hAnsi="Times New Roman" w:eastAsia="Times New Roman" w:cs="Times New Roman"/>
                <w:b/>
                <w:bCs/>
                <w:kern w:val="36"/>
                <w:sz w:val="24"/>
                <w:szCs w:val="24"/>
                <w:lang w:val="en-US"/>
              </w:rPr>
              <w:t xml:space="preserve">, </w:t>
            </w:r>
          </w:p>
          <w:p w14:paraId="25FD5D6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left"/>
              <w:textAlignment w:val="auto"/>
              <w:outlineLvl w:val="0"/>
              <w:rPr>
                <w:rFonts w:hint="default" w:ascii="Times New Roman" w:hAnsi="Times New Roman" w:eastAsia="Times New Roman" w:cs="Times New Roman"/>
                <w:b w:val="0"/>
                <w:bCs w:val="0"/>
                <w:kern w:val="36"/>
                <w:sz w:val="24"/>
                <w:szCs w:val="24"/>
              </w:rPr>
            </w:pPr>
            <w:r>
              <w:rPr>
                <w:rFonts w:hint="default" w:ascii="Times New Roman" w:hAnsi="Times New Roman" w:eastAsia="Times New Roman" w:cs="Times New Roman"/>
                <w:b w:val="0"/>
                <w:bCs w:val="0"/>
                <w:kern w:val="36"/>
                <w:sz w:val="24"/>
                <w:szCs w:val="24"/>
              </w:rPr>
              <w:t>Research Scholar, LLM, Superior University Lahore</w:t>
            </w:r>
          </w:p>
          <w:p w14:paraId="252F3661">
            <w:pPr>
              <w:pageBreakBefore w:val="0"/>
              <w:widowControl/>
              <w:kinsoku/>
              <w:wordWrap/>
              <w:overflowPunct/>
              <w:topLinePunct w:val="0"/>
              <w:autoSpaceDE/>
              <w:autoSpaceDN/>
              <w:bidi w:val="0"/>
              <w:adjustRightInd/>
              <w:snapToGrid/>
              <w:spacing w:after="0" w:line="240" w:lineRule="auto"/>
              <w:ind w:left="0" w:right="0" w:rightChars="0"/>
              <w:jc w:val="left"/>
              <w:textAlignment w:val="auto"/>
              <w:rPr>
                <w:rFonts w:hint="default" w:ascii="Times New Roman" w:hAnsi="Times New Roman" w:eastAsia="Calibri" w:cs="Times New Roman"/>
                <w:b/>
                <w:color w:val="auto"/>
                <w:kern w:val="0"/>
                <w:sz w:val="24"/>
                <w:szCs w:val="24"/>
                <w:rtl w:val="0"/>
                <w:lang w:val="en-US"/>
                <w14:ligatures w14:val="none"/>
              </w:rPr>
            </w:pPr>
          </w:p>
          <w:p w14:paraId="3392E94F">
            <w:pPr>
              <w:pageBreakBefore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Calibri" w:cs="Times New Roman"/>
                <w:b/>
                <w:kern w:val="0"/>
                <w:sz w:val="24"/>
                <w:szCs w:val="24"/>
                <w:lang w:val="en-US"/>
                <w14:ligatures w14:val="none"/>
              </w:rPr>
            </w:pPr>
          </w:p>
          <w:p w14:paraId="0E1ACC1D">
            <w:pPr>
              <w:pageBreakBefore w:val="0"/>
              <w:widowControl w:val="0"/>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eastAsia="Calibri" w:cs="Times New Roman"/>
                <w:b/>
                <w:kern w:val="0"/>
                <w:sz w:val="24"/>
                <w:szCs w:val="24"/>
                <w:lang w:val="en-US"/>
                <w14:ligatures w14:val="none"/>
              </w:rPr>
            </w:pPr>
          </w:p>
        </w:tc>
        <w:tc>
          <w:tcPr>
            <w:tcW w:w="3423" w:type="pct"/>
          </w:tcPr>
          <w:p w14:paraId="171FE5A6">
            <w:pPr>
              <w:pageBreakBefore w:val="0"/>
              <w:widowControl w:val="0"/>
              <w:kinsoku/>
              <w:wordWrap/>
              <w:overflowPunct/>
              <w:topLinePunct w:val="0"/>
              <w:autoSpaceDE/>
              <w:autoSpaceDN/>
              <w:bidi w:val="0"/>
              <w:adjustRightInd/>
              <w:snapToGrid/>
              <w:spacing w:after="0" w:line="240" w:lineRule="auto"/>
              <w:ind w:right="0" w:rightChars="0"/>
              <w:textAlignment w:val="auto"/>
              <w:rPr>
                <w:rFonts w:hint="default" w:ascii="Times New Roman" w:hAnsi="Times New Roman" w:eastAsia="Calibri" w:cs="Times New Roman"/>
                <w:b/>
                <w:bCs/>
                <w:kern w:val="0"/>
                <w:sz w:val="24"/>
                <w:szCs w:val="24"/>
                <w14:ligatures w14:val="none"/>
              </w:rPr>
            </w:pPr>
            <w:r>
              <w:rPr>
                <w:rFonts w:hint="default" w:ascii="Times New Roman" w:hAnsi="Times New Roman" w:eastAsia="Calibri" w:cs="Times New Roman"/>
                <w:b/>
                <w:bCs/>
                <w:kern w:val="0"/>
                <w:sz w:val="24"/>
                <w:szCs w:val="24"/>
                <w14:ligatures w14:val="none"/>
              </w:rPr>
              <w:t>ABSTRACT</w:t>
            </w:r>
          </w:p>
          <w:p w14:paraId="5848B0A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Forensic science has revolutionized criminal investigations by integrating scientific</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methodologies to provide objective evidence, thereby enhancing the accuracy, efficiency, and reliability of justice systems worldwide. This comprehensive article delves into the historical evolution of forensic science, from ancient practices to modern innovations, and examines its multifaceted impacts on criminal investigations. Key positive contributions include improved suspect identification through DNA analysis, streamlined investigative processes via forensic intelligence, and the exoneration of wrongfully convicted individuals. However, challenges such as human error, bias, resource constraints, and the potential for misleading evidence leading to wrongful convictions are critically analyzed. Emerging technologies like next-generation sequencing, rapid DNA profiling, and artificial intelligence (AI) are highlighted for their transformative potential. The article also identifies significant research gaps, including the need for standardized validation protocols, addressing interdisciplinary disconnects, mitigating human factors in analysis, and ensuring sustainable development amid global disparities. Drawing from a wide array of scholarly sources, this review emphasizes the imperative for continued research to bolster forensic science's integrity and efficacy in supporting equitable criminal justice outcomes.</w:t>
            </w:r>
          </w:p>
          <w:p w14:paraId="021E949D">
            <w:pPr>
              <w:pageBreakBefore w:val="0"/>
              <w:widowControl w:val="0"/>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eastAsia="Calibri" w:cs="Times New Roman"/>
                <w:b/>
                <w:bCs/>
                <w:kern w:val="0"/>
                <w:sz w:val="24"/>
                <w:szCs w:val="24"/>
                <w14:ligatures w14:val="none"/>
              </w:rPr>
            </w:pPr>
          </w:p>
        </w:tc>
      </w:tr>
    </w:tbl>
    <w:p w14:paraId="48A3C3E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outlineLvl w:val="0"/>
        <w:rPr>
          <w:rFonts w:hint="default" w:ascii="Times New Roman" w:hAnsi="Times New Roman" w:eastAsia="Times New Roman" w:cs="Times New Roman"/>
          <w:b w:val="0"/>
          <w:bCs w:val="0"/>
          <w:kern w:val="36"/>
          <w:sz w:val="24"/>
          <w:szCs w:val="24"/>
        </w:rPr>
      </w:pPr>
    </w:p>
    <w:p w14:paraId="4096FF0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outlineLvl w:val="0"/>
        <w:rPr>
          <w:rFonts w:hint="default" w:ascii="Times New Roman" w:hAnsi="Times New Roman" w:eastAsia="Times New Roman" w:cs="Times New Roman"/>
          <w:b w:val="0"/>
          <w:bCs w:val="0"/>
          <w:kern w:val="36"/>
          <w:sz w:val="24"/>
          <w:szCs w:val="24"/>
        </w:rPr>
      </w:pPr>
    </w:p>
    <w:p w14:paraId="2A6EAC5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outlineLvl w:val="0"/>
        <w:rPr>
          <w:rFonts w:hint="default" w:ascii="Times New Roman" w:hAnsi="Times New Roman" w:eastAsia="Times New Roman" w:cs="Times New Roman"/>
          <w:b w:val="0"/>
          <w:bCs w:val="0"/>
          <w:kern w:val="36"/>
          <w:sz w:val="24"/>
          <w:szCs w:val="24"/>
        </w:rPr>
      </w:pPr>
    </w:p>
    <w:p w14:paraId="1D67472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outlineLvl w:val="0"/>
        <w:rPr>
          <w:rFonts w:hint="default" w:ascii="Times New Roman" w:hAnsi="Times New Roman" w:eastAsia="Times New Roman" w:cs="Times New Roman"/>
          <w:b w:val="0"/>
          <w:bCs w:val="0"/>
          <w:kern w:val="36"/>
          <w:sz w:val="24"/>
          <w:szCs w:val="24"/>
        </w:rPr>
      </w:pPr>
    </w:p>
    <w:p w14:paraId="5A98780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outlineLvl w:val="0"/>
        <w:rPr>
          <w:rFonts w:hint="default" w:ascii="Times New Roman" w:hAnsi="Times New Roman" w:eastAsia="Times New Roman" w:cs="Times New Roman"/>
          <w:b w:val="0"/>
          <w:bCs w:val="0"/>
          <w:kern w:val="36"/>
          <w:sz w:val="24"/>
          <w:szCs w:val="24"/>
        </w:rPr>
      </w:pPr>
    </w:p>
    <w:p w14:paraId="089F9F8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Introduction</w:t>
      </w:r>
    </w:p>
    <w:p w14:paraId="1721A1E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the contemporary criminal justice landscape, forensic science serves as a cornerstone, bridging the gap between empirical evidence and legal adjudication. Defined as the application of scientific principles and techniques to matters under legal investigation, forensic science encompasses a broad spectrum of disciplines aimed at reconstructing events, identifying perpetrators, and exonerating the innocent. Its significance cannot be overstated: forensic evidence has been instrumental in solving complex cases, reducing reliance on subjective testimonies, and fostering public trust in judicial processes.</w:t>
      </w:r>
    </w:p>
    <w:p w14:paraId="5EB5C9C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Historically, criminal investigations depended heavily on confessions, witness accounts, and rudimentary physical clues, often leading to inaccuracies and injustices. The advent of forensic science in the 19th century marked a pivotal shift, introducing systematic methods like fingerprinting and toxicology. In recent decades, breakthroughs such as DNA profiling have exponentially increased investigative precision, with studies indicating that forensic evidence contributes to resolutions in up to 40% of volume crimes without initial suspects. Globally, forensic science has adapted to diverse contexts, from high-tech laboratories in developed nations to resource-limited settings in regions like Africa, where its integration is still evolving.</w:t>
      </w:r>
    </w:p>
    <w:p w14:paraId="46DFB1D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Despite these advancements, forensic science is not without flaws. Issues such as false positives, interpretive biases, and admissibility challenges in court have been linked to wrongful convictions, affecting thousands worldwide. For instance, in the United States alone, misleading forensic evidence has contributed to 24% of documented exonerations. This duality underscores the need for a balanced examination of its impacts.</w:t>
      </w:r>
    </w:p>
    <w:p w14:paraId="76A93A4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article provides an extensive overview, structured as follows: the historical evolution and key branches; positive impacts with real-world examples; challenges and negative repercussions; technological advancements; identification of research gaps; and concluding recommendations. By synthesizing scholarly insights, it aims to inform law students, practitioners, and policymakers on optimizing forensic science's role in criminal investigations.</w:t>
      </w:r>
    </w:p>
    <w:p w14:paraId="5E857EA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Historical Evolution of Forensic Science</w:t>
      </w:r>
    </w:p>
    <w:p w14:paraId="58D4867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trajectory of forensic science reflects humanity's quest for objective truth in legal matters, evolving from rudimentary observations to sophisticated analytical frameworks.</w:t>
      </w:r>
    </w:p>
    <w:p w14:paraId="4F8BA38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Ancient and Medieval Origins</w:t>
      </w:r>
    </w:p>
    <w:p w14:paraId="24E2E56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Forensic principles trace back to ancient civilizations. In ancient Egypt around 3000 BCE, early autopsies were performed to determine causes of death, often for religious or legal purposes. Similarly, in ancient China during the Qin Dynasty (221–206 BCE), texts like "The Washing Away of Wrongs" detailed methods for distinguishing drowning from strangulation, marking one of the earliest forensic manuals. Roman and Greek societies advanced this through medical examinations in legal contexts, though reliance on confessions remained dominant.</w:t>
      </w:r>
    </w:p>
    <w:p w14:paraId="77F8BA5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During the medieval period, forensic practices were sporadic. In 13th-century Europe, coroners' inquests emerged in England, involving basic wound examinations. However, superstition often overshadowed science until the Renaissance, when anatomical studies by figures like Andreas Vesalius laid groundwork for modern pathology.</w:t>
      </w:r>
    </w:p>
    <w:p w14:paraId="205F2E9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19th-Century Foundations</w:t>
      </w:r>
    </w:p>
    <w:p w14:paraId="1E737D2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19th century heralded the birth of modern forensic science. In 1836, James Marsh developed the Marsh test for arsenic detection, revolutionizing toxicology in poisoning cases. Alphonse Bertillon introduced anthropometry in 1882, a system of body measurements for identification, used until fingerprints supplanted it. Sir Francis Galton's work on fingerprints in the 1890s established their uniqueness, leading to the first fingerprint-based conviction in 1902.</w:t>
      </w:r>
    </w:p>
    <w:p w14:paraId="7D52C65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Edmond Locard's "exchange principle" in 1910 posited that every contact leaves a trace, becoming a foundational tenet. This era also saw the establishment of crime laboratories, such as the first in Lyon, France, in 1910.</w:t>
      </w:r>
    </w:p>
    <w:p w14:paraId="78C1747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20th-Century Advancements and Modern Era</w:t>
      </w:r>
    </w:p>
    <w:p w14:paraId="110EE5A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20th century accelerated progress. Blood typing (ABO system) in the 1900s aided in evidence linkage, while ballistics analysis emerged post-World War I. The pivotal breakthrough came in 1984 with Alec Jeffreys' DNA fingerprinting, enabling identification from minute biological samples.</w:t>
      </w:r>
    </w:p>
    <w:p w14:paraId="3E27D05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Post-2000, digital forensics addressed cybercrimes, incorporating data recovery and network analysis. Today, forensic science continues to evolve, influenced by global standards and critiques from reports like the 2009 NAS report, which called for scientific rigor.</w:t>
      </w:r>
    </w:p>
    <w:tbl>
      <w:tblPr>
        <w:tblStyle w:val="7"/>
        <w:tblW w:w="5000" w:type="pct"/>
        <w:tblCellSpacing w:w="15" w:type="dxa"/>
        <w:tblInd w:w="0" w:type="dxa"/>
        <w:tblLayout w:type="autofit"/>
        <w:tblCellMar>
          <w:top w:w="15" w:type="dxa"/>
          <w:left w:w="15" w:type="dxa"/>
          <w:bottom w:w="15" w:type="dxa"/>
          <w:right w:w="15" w:type="dxa"/>
        </w:tblCellMar>
      </w:tblPr>
      <w:tblGrid>
        <w:gridCol w:w="1283"/>
        <w:gridCol w:w="3916"/>
        <w:gridCol w:w="4291"/>
      </w:tblGrid>
      <w:tr w14:paraId="4B4054B3">
        <w:tblPrEx>
          <w:tblCellMar>
            <w:top w:w="15" w:type="dxa"/>
            <w:left w:w="15" w:type="dxa"/>
            <w:bottom w:w="15" w:type="dxa"/>
            <w:right w:w="15" w:type="dxa"/>
          </w:tblCellMar>
        </w:tblPrEx>
        <w:trPr>
          <w:tblHeader/>
          <w:tblCellSpacing w:w="15" w:type="dxa"/>
        </w:trPr>
        <w:tc>
          <w:tcPr>
            <w:tcW w:w="652" w:type="pct"/>
            <w:tcBorders>
              <w:top w:val="single" w:color="4F81BD" w:sz="8" w:space="0"/>
              <w:left w:val="single" w:color="4F81BD" w:sz="8" w:space="0"/>
              <w:bottom w:val="single" w:color="FFFFFF" w:sz="18" w:space="0"/>
              <w:right w:val="single" w:color="4F81BD" w:sz="8" w:space="0"/>
            </w:tcBorders>
            <w:shd w:val="clear" w:color="auto" w:fill="4F81BD"/>
            <w:vAlign w:val="center"/>
          </w:tcPr>
          <w:p w14:paraId="089A6D6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b/>
                <w:bCs/>
                <w:color w:val="FFFFFF"/>
                <w:sz w:val="24"/>
                <w:szCs w:val="24"/>
              </w:rPr>
            </w:pPr>
            <w:r>
              <w:rPr>
                <w:rFonts w:hint="default" w:ascii="Times New Roman" w:hAnsi="Times New Roman" w:eastAsia="Times New Roman" w:cs="Times New Roman"/>
                <w:b/>
                <w:bCs/>
                <w:color w:val="FFFFFF"/>
                <w:sz w:val="24"/>
                <w:szCs w:val="24"/>
              </w:rPr>
              <w:t>Era</w:t>
            </w:r>
          </w:p>
        </w:tc>
        <w:tc>
          <w:tcPr>
            <w:tcW w:w="2047" w:type="pct"/>
            <w:tcBorders>
              <w:top w:val="single" w:color="4F81BD" w:sz="8" w:space="0"/>
              <w:left w:val="single" w:color="4F81BD" w:sz="8" w:space="0"/>
              <w:bottom w:val="single" w:color="FFFFFF" w:sz="18" w:space="0"/>
              <w:right w:val="single" w:color="4F81BD" w:sz="8" w:space="0"/>
            </w:tcBorders>
            <w:shd w:val="clear" w:color="auto" w:fill="4F81BD"/>
            <w:vAlign w:val="center"/>
          </w:tcPr>
          <w:p w14:paraId="21639D8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b/>
                <w:bCs/>
                <w:color w:val="FFFFFF"/>
                <w:sz w:val="24"/>
                <w:szCs w:val="24"/>
              </w:rPr>
            </w:pPr>
            <w:r>
              <w:rPr>
                <w:rFonts w:hint="default" w:ascii="Times New Roman" w:hAnsi="Times New Roman" w:eastAsia="Times New Roman" w:cs="Times New Roman"/>
                <w:b/>
                <w:bCs/>
                <w:color w:val="FFFFFF"/>
                <w:sz w:val="24"/>
                <w:szCs w:val="24"/>
              </w:rPr>
              <w:t>Key Developments</w:t>
            </w:r>
          </w:p>
        </w:tc>
        <w:tc>
          <w:tcPr>
            <w:tcW w:w="2236" w:type="pct"/>
            <w:tcBorders>
              <w:top w:val="single" w:color="4F81BD" w:sz="8" w:space="0"/>
              <w:left w:val="single" w:color="4F81BD" w:sz="8" w:space="0"/>
              <w:bottom w:val="single" w:color="FFFFFF" w:sz="18" w:space="0"/>
              <w:right w:val="single" w:color="4F81BD" w:sz="8" w:space="0"/>
            </w:tcBorders>
            <w:shd w:val="clear" w:color="auto" w:fill="4F81BD"/>
            <w:vAlign w:val="center"/>
          </w:tcPr>
          <w:p w14:paraId="356B0B7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b/>
                <w:bCs/>
                <w:color w:val="FFFFFF"/>
                <w:sz w:val="24"/>
                <w:szCs w:val="24"/>
              </w:rPr>
            </w:pPr>
            <w:r>
              <w:rPr>
                <w:rFonts w:hint="default" w:ascii="Times New Roman" w:hAnsi="Times New Roman" w:eastAsia="Times New Roman" w:cs="Times New Roman"/>
                <w:b/>
                <w:bCs/>
                <w:color w:val="FFFFFF"/>
                <w:sz w:val="24"/>
                <w:szCs w:val="24"/>
              </w:rPr>
              <w:t>Notable Figures</w:t>
            </w:r>
          </w:p>
        </w:tc>
      </w:tr>
      <w:tr w14:paraId="6DE6D898">
        <w:tblPrEx>
          <w:tblCellMar>
            <w:top w:w="15" w:type="dxa"/>
            <w:left w:w="15" w:type="dxa"/>
            <w:bottom w:w="15" w:type="dxa"/>
            <w:right w:w="15" w:type="dxa"/>
          </w:tblCellMar>
        </w:tblPrEx>
        <w:trPr>
          <w:tblCellSpacing w:w="15" w:type="dxa"/>
        </w:trPr>
        <w:tc>
          <w:tcPr>
            <w:tcW w:w="652" w:type="pct"/>
            <w:tcBorders>
              <w:top w:val="single" w:color="FFFFFF" w:sz="18" w:space="0"/>
              <w:left w:val="single" w:color="4F81BD" w:sz="8" w:space="0"/>
              <w:bottom w:val="single" w:color="4F81BD" w:sz="8" w:space="0"/>
              <w:right w:val="single" w:color="4F81BD" w:sz="8" w:space="0"/>
            </w:tcBorders>
            <w:shd w:val="clear" w:color="auto" w:fill="B8CCE4"/>
            <w:vAlign w:val="center"/>
          </w:tcPr>
          <w:p w14:paraId="39A02CE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Ancient</w:t>
            </w:r>
          </w:p>
        </w:tc>
        <w:tc>
          <w:tcPr>
            <w:tcW w:w="2047" w:type="pct"/>
            <w:tcBorders>
              <w:top w:val="single" w:color="FFFFFF" w:sz="18" w:space="0"/>
              <w:left w:val="single" w:color="4F81BD" w:sz="8" w:space="0"/>
              <w:bottom w:val="single" w:color="4F81BD" w:sz="8" w:space="0"/>
              <w:right w:val="single" w:color="4F81BD" w:sz="8" w:space="0"/>
            </w:tcBorders>
            <w:shd w:val="clear" w:color="auto" w:fill="B8CCE4"/>
            <w:vAlign w:val="center"/>
          </w:tcPr>
          <w:p w14:paraId="16139EB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Autopsies, cause-of-death determination</w:t>
            </w:r>
          </w:p>
        </w:tc>
        <w:tc>
          <w:tcPr>
            <w:tcW w:w="2236" w:type="pct"/>
            <w:tcBorders>
              <w:top w:val="single" w:color="FFFFFF" w:sz="18" w:space="0"/>
              <w:left w:val="single" w:color="4F81BD" w:sz="8" w:space="0"/>
              <w:bottom w:val="single" w:color="4F81BD" w:sz="8" w:space="0"/>
              <w:right w:val="single" w:color="4F81BD" w:sz="8" w:space="0"/>
            </w:tcBorders>
            <w:shd w:val="clear" w:color="auto" w:fill="B8CCE4"/>
            <w:vAlign w:val="center"/>
          </w:tcPr>
          <w:p w14:paraId="71E29F4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Unknown Egyptian/Chinese practitioners</w:t>
            </w:r>
          </w:p>
        </w:tc>
      </w:tr>
      <w:tr w14:paraId="78EEC664">
        <w:tblPrEx>
          <w:tblCellMar>
            <w:top w:w="15" w:type="dxa"/>
            <w:left w:w="15" w:type="dxa"/>
            <w:bottom w:w="15" w:type="dxa"/>
            <w:right w:w="15" w:type="dxa"/>
          </w:tblCellMar>
        </w:tblPrEx>
        <w:trPr>
          <w:tblCellSpacing w:w="15" w:type="dxa"/>
        </w:trPr>
        <w:tc>
          <w:tcPr>
            <w:tcW w:w="652" w:type="pct"/>
            <w:tcBorders>
              <w:top w:val="single" w:color="4F81BD" w:sz="8" w:space="0"/>
              <w:left w:val="single" w:color="4F81BD" w:sz="8" w:space="0"/>
              <w:bottom w:val="single" w:color="4F81BD" w:sz="8" w:space="0"/>
              <w:right w:val="single" w:color="4F81BD" w:sz="8" w:space="0"/>
            </w:tcBorders>
            <w:shd w:val="clear" w:color="auto" w:fill="FFFFFF"/>
            <w:vAlign w:val="center"/>
          </w:tcPr>
          <w:p w14:paraId="526F779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19th Century</w:t>
            </w:r>
          </w:p>
        </w:tc>
        <w:tc>
          <w:tcPr>
            <w:tcW w:w="2047" w:type="pct"/>
            <w:tcBorders>
              <w:top w:val="single" w:color="4F81BD" w:sz="8" w:space="0"/>
              <w:left w:val="single" w:color="4F81BD" w:sz="8" w:space="0"/>
              <w:bottom w:val="single" w:color="4F81BD" w:sz="8" w:space="0"/>
              <w:right w:val="single" w:color="4F81BD" w:sz="8" w:space="0"/>
            </w:tcBorders>
            <w:shd w:val="clear" w:color="auto" w:fill="FFFFFF"/>
            <w:vAlign w:val="center"/>
          </w:tcPr>
          <w:p w14:paraId="3AD024C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Toxicology tests, anthropometry, fingerprints</w:t>
            </w:r>
          </w:p>
        </w:tc>
        <w:tc>
          <w:tcPr>
            <w:tcW w:w="2236" w:type="pct"/>
            <w:tcBorders>
              <w:top w:val="single" w:color="4F81BD" w:sz="8" w:space="0"/>
              <w:left w:val="single" w:color="4F81BD" w:sz="8" w:space="0"/>
              <w:bottom w:val="single" w:color="4F81BD" w:sz="8" w:space="0"/>
              <w:right w:val="single" w:color="4F81BD" w:sz="8" w:space="0"/>
            </w:tcBorders>
            <w:shd w:val="clear" w:color="auto" w:fill="FFFFFF"/>
            <w:vAlign w:val="center"/>
          </w:tcPr>
          <w:p w14:paraId="7291C55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James Marsh, Alphonse Bertillon, Francis Galton</w:t>
            </w:r>
          </w:p>
        </w:tc>
      </w:tr>
      <w:tr w14:paraId="3FA399F3">
        <w:tblPrEx>
          <w:tblCellMar>
            <w:top w:w="15" w:type="dxa"/>
            <w:left w:w="15" w:type="dxa"/>
            <w:bottom w:w="15" w:type="dxa"/>
            <w:right w:w="15" w:type="dxa"/>
          </w:tblCellMar>
        </w:tblPrEx>
        <w:trPr>
          <w:tblCellSpacing w:w="15" w:type="dxa"/>
        </w:trPr>
        <w:tc>
          <w:tcPr>
            <w:tcW w:w="652" w:type="pct"/>
            <w:tcBorders>
              <w:top w:val="single" w:color="4F81BD" w:sz="8" w:space="0"/>
              <w:left w:val="single" w:color="4F81BD" w:sz="8" w:space="0"/>
              <w:bottom w:val="single" w:color="4F81BD" w:sz="8" w:space="0"/>
              <w:right w:val="single" w:color="4F81BD" w:sz="8" w:space="0"/>
            </w:tcBorders>
            <w:shd w:val="clear" w:color="auto" w:fill="B8CCE4"/>
            <w:vAlign w:val="center"/>
          </w:tcPr>
          <w:p w14:paraId="16805B7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20th Century</w:t>
            </w:r>
          </w:p>
        </w:tc>
        <w:tc>
          <w:tcPr>
            <w:tcW w:w="2047" w:type="pct"/>
            <w:tcBorders>
              <w:top w:val="single" w:color="4F81BD" w:sz="8" w:space="0"/>
              <w:left w:val="single" w:color="4F81BD" w:sz="8" w:space="0"/>
              <w:bottom w:val="single" w:color="4F81BD" w:sz="8" w:space="0"/>
              <w:right w:val="single" w:color="4F81BD" w:sz="8" w:space="0"/>
            </w:tcBorders>
            <w:shd w:val="clear" w:color="auto" w:fill="B8CCE4"/>
            <w:vAlign w:val="center"/>
          </w:tcPr>
          <w:p w14:paraId="36C2EF3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DNA profiling, digital forensics</w:t>
            </w:r>
          </w:p>
        </w:tc>
        <w:tc>
          <w:tcPr>
            <w:tcW w:w="2236" w:type="pct"/>
            <w:tcBorders>
              <w:top w:val="single" w:color="4F81BD" w:sz="8" w:space="0"/>
              <w:left w:val="single" w:color="4F81BD" w:sz="8" w:space="0"/>
              <w:bottom w:val="single" w:color="4F81BD" w:sz="8" w:space="0"/>
              <w:right w:val="single" w:color="4F81BD" w:sz="8" w:space="0"/>
            </w:tcBorders>
            <w:shd w:val="clear" w:color="auto" w:fill="B8CCE4"/>
            <w:vAlign w:val="center"/>
          </w:tcPr>
          <w:p w14:paraId="5C6322D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Alec Jeffreys, Edmond Locard</w:t>
            </w:r>
          </w:p>
        </w:tc>
      </w:tr>
      <w:tr w14:paraId="18B493AE">
        <w:tblPrEx>
          <w:tblCellMar>
            <w:top w:w="15" w:type="dxa"/>
            <w:left w:w="15" w:type="dxa"/>
            <w:bottom w:w="15" w:type="dxa"/>
            <w:right w:w="15" w:type="dxa"/>
          </w:tblCellMar>
        </w:tblPrEx>
        <w:trPr>
          <w:tblCellSpacing w:w="15" w:type="dxa"/>
        </w:trPr>
        <w:tc>
          <w:tcPr>
            <w:tcW w:w="652" w:type="pct"/>
            <w:tcBorders>
              <w:top w:val="single" w:color="4F81BD" w:sz="8" w:space="0"/>
              <w:left w:val="single" w:color="4F81BD" w:sz="8" w:space="0"/>
              <w:bottom w:val="single" w:color="4F81BD" w:sz="8" w:space="0"/>
              <w:right w:val="single" w:color="4F81BD" w:sz="8" w:space="0"/>
            </w:tcBorders>
            <w:shd w:val="clear" w:color="auto" w:fill="FFFFFF"/>
            <w:vAlign w:val="center"/>
          </w:tcPr>
          <w:p w14:paraId="5F39E93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Modern</w:t>
            </w:r>
          </w:p>
        </w:tc>
        <w:tc>
          <w:tcPr>
            <w:tcW w:w="2047" w:type="pct"/>
            <w:tcBorders>
              <w:top w:val="single" w:color="4F81BD" w:sz="8" w:space="0"/>
              <w:left w:val="single" w:color="4F81BD" w:sz="8" w:space="0"/>
              <w:bottom w:val="single" w:color="4F81BD" w:sz="8" w:space="0"/>
              <w:right w:val="single" w:color="4F81BD" w:sz="8" w:space="0"/>
            </w:tcBorders>
            <w:shd w:val="clear" w:color="auto" w:fill="FFFFFF"/>
            <w:vAlign w:val="center"/>
          </w:tcPr>
          <w:p w14:paraId="64C00AD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AI integration, NGS</w:t>
            </w:r>
          </w:p>
        </w:tc>
        <w:tc>
          <w:tcPr>
            <w:tcW w:w="2236" w:type="pct"/>
            <w:tcBorders>
              <w:top w:val="single" w:color="4F81BD" w:sz="8" w:space="0"/>
              <w:left w:val="single" w:color="4F81BD" w:sz="8" w:space="0"/>
              <w:bottom w:val="single" w:color="4F81BD" w:sz="8" w:space="0"/>
              <w:right w:val="single" w:color="4F81BD" w:sz="8" w:space="0"/>
            </w:tcBorders>
            <w:shd w:val="clear" w:color="auto" w:fill="FFFFFF"/>
            <w:vAlign w:val="center"/>
          </w:tcPr>
          <w:p w14:paraId="6D36356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Various interdisciplinary teams</w:t>
            </w:r>
          </w:p>
        </w:tc>
      </w:tr>
    </w:tbl>
    <w:p w14:paraId="7AEBC33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Key Branches of Forensic Science</w:t>
      </w:r>
    </w:p>
    <w:p w14:paraId="052B41A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Forensic science comprises diverse branches, each contributing uniquely to investigations.</w:t>
      </w:r>
    </w:p>
    <w:p w14:paraId="65003F5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DNA Analysis</w:t>
      </w:r>
    </w:p>
    <w:p w14:paraId="7C42DE9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DNA profiling, via techniques like PCR and short tandem repeats (STRs), identifies individuals with high accuracy. Advancements include familial searching and phenotypic prediction.</w:t>
      </w:r>
    </w:p>
    <w:p w14:paraId="2267DB3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Fingerprint and Trace Evidence</w:t>
      </w:r>
    </w:p>
    <w:p w14:paraId="561313E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Dactyloscopy analyzes ridge patterns, while trace evidence examines hairs, fibers, and soils using microscopy.</w:t>
      </w:r>
    </w:p>
    <w:p w14:paraId="1F247B9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Ballistics and Toxicology</w:t>
      </w:r>
    </w:p>
    <w:p w14:paraId="2F32D15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Ballistics matches firearms to bullets; toxicology detects substances via chromatography.</w:t>
      </w:r>
    </w:p>
    <w:p w14:paraId="29C1FD6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Digital Forensics</w:t>
      </w:r>
    </w:p>
    <w:p w14:paraId="6435D0C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Involves extracting data from devices, crucial for cyber investigations.</w:t>
      </w:r>
    </w:p>
    <w:p w14:paraId="45EE495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Pathology and Anthropology</w:t>
      </w:r>
    </w:p>
    <w:p w14:paraId="413FB18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Determines cause of death and identifies remains through skeletal analysis.</w:t>
      </w:r>
    </w:p>
    <w:p w14:paraId="4B53B48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Positive Impacts on Criminal Investigations</w:t>
      </w:r>
    </w:p>
    <w:p w14:paraId="612F830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Forensic science enhances investigations through empirical validation and efficiency.</w:t>
      </w:r>
    </w:p>
    <w:p w14:paraId="13F0204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Enhanced Accuracy and Exoneration</w:t>
      </w:r>
    </w:p>
    <w:p w14:paraId="09BC837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DNA evidence has led to over 375 U.S. exonerations, highlighting its role in rectifying injustices. In the UK, forensic evidence resolves 40% of burglaries.</w:t>
      </w:r>
    </w:p>
    <w:p w14:paraId="2E34D2D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3"/>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Case Study: The Innocence Project</w:t>
      </w:r>
    </w:p>
    <w:p w14:paraId="7232BBE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Founded in 1992, it has used DNA to free hundreds, such as in the case of Kirk Bloodsworth, exonerated in 1993 after wrongful death row conviction.</w:t>
      </w:r>
    </w:p>
    <w:p w14:paraId="4540BF2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p>
    <w:p w14:paraId="26EA965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Integration with Intelligence-Led Policing</w:t>
      </w:r>
    </w:p>
    <w:p w14:paraId="7643F65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Forensic intelligence links crimes via patterns, aiding in serial offender capture. Proactive responses, like real-time analysis, optimize resource allocation.</w:t>
      </w:r>
    </w:p>
    <w:p w14:paraId="3E1CF57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3"/>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Example: Combating Organized Crime</w:t>
      </w:r>
    </w:p>
    <w:p w14:paraId="70DA604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human trafficking cases, trace evidence and digital footprints have dismantled networks.</w:t>
      </w:r>
    </w:p>
    <w:p w14:paraId="1776417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Efficiency in Resource Utilization</w:t>
      </w:r>
    </w:p>
    <w:p w14:paraId="412C12C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Rapid DNA tools reduce processing time from weeks to hours, enabling field deployments.</w:t>
      </w:r>
    </w:p>
    <w:tbl>
      <w:tblPr>
        <w:tblStyle w:val="7"/>
        <w:tblW w:w="4999" w:type="pct"/>
        <w:jc w:val="center"/>
        <w:tblCellSpacing w:w="15" w:type="dxa"/>
        <w:tblLayout w:type="autofit"/>
        <w:tblCellMar>
          <w:top w:w="15" w:type="dxa"/>
          <w:left w:w="15" w:type="dxa"/>
          <w:bottom w:w="15" w:type="dxa"/>
          <w:right w:w="15" w:type="dxa"/>
        </w:tblCellMar>
      </w:tblPr>
      <w:tblGrid>
        <w:gridCol w:w="1865"/>
        <w:gridCol w:w="2777"/>
        <w:gridCol w:w="4846"/>
      </w:tblGrid>
      <w:tr w14:paraId="66155B4A">
        <w:tblPrEx>
          <w:tblCellMar>
            <w:top w:w="15" w:type="dxa"/>
            <w:left w:w="15" w:type="dxa"/>
            <w:bottom w:w="15" w:type="dxa"/>
            <w:right w:w="15" w:type="dxa"/>
          </w:tblCellMar>
        </w:tblPrEx>
        <w:trPr>
          <w:tblHeader/>
          <w:tblCellSpacing w:w="15" w:type="dxa"/>
          <w:jc w:val="center"/>
        </w:trPr>
        <w:tc>
          <w:tcPr>
            <w:tcW w:w="959" w:type="pct"/>
            <w:tcBorders>
              <w:top w:val="single" w:color="4F81BD" w:sz="8" w:space="0"/>
              <w:left w:val="single" w:color="4F81BD" w:sz="8" w:space="0"/>
              <w:bottom w:val="single" w:color="FFFFFF" w:sz="18" w:space="0"/>
              <w:right w:val="single" w:color="4F81BD" w:sz="8" w:space="0"/>
            </w:tcBorders>
            <w:shd w:val="clear" w:color="auto" w:fill="4F81BD"/>
            <w:vAlign w:val="center"/>
          </w:tcPr>
          <w:p w14:paraId="6AF7984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b/>
                <w:bCs/>
                <w:color w:val="FFFFFF"/>
                <w:sz w:val="24"/>
                <w:szCs w:val="24"/>
              </w:rPr>
            </w:pPr>
            <w:r>
              <w:rPr>
                <w:rFonts w:hint="default" w:ascii="Times New Roman" w:hAnsi="Times New Roman" w:eastAsia="Times New Roman" w:cs="Times New Roman"/>
                <w:b/>
                <w:bCs/>
                <w:color w:val="FFFFFF"/>
                <w:sz w:val="24"/>
                <w:szCs w:val="24"/>
              </w:rPr>
              <w:t>Impact Area</w:t>
            </w:r>
          </w:p>
        </w:tc>
        <w:tc>
          <w:tcPr>
            <w:tcW w:w="1447" w:type="pct"/>
            <w:tcBorders>
              <w:top w:val="single" w:color="4F81BD" w:sz="8" w:space="0"/>
              <w:left w:val="single" w:color="4F81BD" w:sz="8" w:space="0"/>
              <w:bottom w:val="single" w:color="FFFFFF" w:sz="18" w:space="0"/>
              <w:right w:val="single" w:color="4F81BD" w:sz="8" w:space="0"/>
            </w:tcBorders>
            <w:shd w:val="clear" w:color="auto" w:fill="4F81BD"/>
            <w:vAlign w:val="center"/>
          </w:tcPr>
          <w:p w14:paraId="138AD5A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b/>
                <w:bCs/>
                <w:color w:val="FFFFFF"/>
                <w:sz w:val="24"/>
                <w:szCs w:val="24"/>
              </w:rPr>
            </w:pPr>
            <w:r>
              <w:rPr>
                <w:rFonts w:hint="default" w:ascii="Times New Roman" w:hAnsi="Times New Roman" w:eastAsia="Times New Roman" w:cs="Times New Roman"/>
                <w:b/>
                <w:bCs/>
                <w:color w:val="FFFFFF"/>
                <w:sz w:val="24"/>
                <w:szCs w:val="24"/>
              </w:rPr>
              <w:t>Examples</w:t>
            </w:r>
          </w:p>
        </w:tc>
        <w:tc>
          <w:tcPr>
            <w:tcW w:w="2529" w:type="pct"/>
            <w:tcBorders>
              <w:top w:val="single" w:color="4F81BD" w:sz="8" w:space="0"/>
              <w:left w:val="single" w:color="4F81BD" w:sz="8" w:space="0"/>
              <w:bottom w:val="single" w:color="FFFFFF" w:sz="18" w:space="0"/>
              <w:right w:val="single" w:color="4F81BD" w:sz="8" w:space="0"/>
            </w:tcBorders>
            <w:shd w:val="clear" w:color="auto" w:fill="4F81BD"/>
            <w:vAlign w:val="center"/>
          </w:tcPr>
          <w:p w14:paraId="413C044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b/>
                <w:bCs/>
                <w:color w:val="FFFFFF"/>
                <w:sz w:val="24"/>
                <w:szCs w:val="24"/>
              </w:rPr>
            </w:pPr>
            <w:r>
              <w:rPr>
                <w:rFonts w:hint="default" w:ascii="Times New Roman" w:hAnsi="Times New Roman" w:eastAsia="Times New Roman" w:cs="Times New Roman"/>
                <w:b/>
                <w:bCs/>
                <w:color w:val="FFFFFF"/>
                <w:sz w:val="24"/>
                <w:szCs w:val="24"/>
              </w:rPr>
              <w:t>Benefits</w:t>
            </w:r>
          </w:p>
        </w:tc>
      </w:tr>
      <w:tr w14:paraId="326351DA">
        <w:tblPrEx>
          <w:tblCellMar>
            <w:top w:w="15" w:type="dxa"/>
            <w:left w:w="15" w:type="dxa"/>
            <w:bottom w:w="15" w:type="dxa"/>
            <w:right w:w="15" w:type="dxa"/>
          </w:tblCellMar>
        </w:tblPrEx>
        <w:trPr>
          <w:tblCellSpacing w:w="15" w:type="dxa"/>
          <w:jc w:val="center"/>
        </w:trPr>
        <w:tc>
          <w:tcPr>
            <w:tcW w:w="959" w:type="pct"/>
            <w:tcBorders>
              <w:top w:val="single" w:color="FFFFFF" w:sz="18" w:space="0"/>
              <w:left w:val="single" w:color="4F81BD" w:sz="8" w:space="0"/>
              <w:bottom w:val="single" w:color="4F81BD" w:sz="8" w:space="0"/>
              <w:right w:val="single" w:color="4F81BD" w:sz="8" w:space="0"/>
            </w:tcBorders>
            <w:shd w:val="clear" w:color="auto" w:fill="B8CCE4"/>
            <w:vAlign w:val="center"/>
          </w:tcPr>
          <w:p w14:paraId="6423B25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Accuracy</w:t>
            </w:r>
          </w:p>
        </w:tc>
        <w:tc>
          <w:tcPr>
            <w:tcW w:w="1447" w:type="pct"/>
            <w:tcBorders>
              <w:top w:val="single" w:color="FFFFFF" w:sz="18" w:space="0"/>
              <w:left w:val="single" w:color="4F81BD" w:sz="8" w:space="0"/>
              <w:bottom w:val="single" w:color="4F81BD" w:sz="8" w:space="0"/>
              <w:right w:val="single" w:color="4F81BD" w:sz="8" w:space="0"/>
            </w:tcBorders>
            <w:shd w:val="clear" w:color="auto" w:fill="B8CCE4"/>
            <w:vAlign w:val="center"/>
          </w:tcPr>
          <w:p w14:paraId="045620A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DNA, fingerprints</w:t>
            </w:r>
          </w:p>
        </w:tc>
        <w:tc>
          <w:tcPr>
            <w:tcW w:w="2529" w:type="pct"/>
            <w:tcBorders>
              <w:top w:val="single" w:color="FFFFFF" w:sz="18" w:space="0"/>
              <w:left w:val="single" w:color="4F81BD" w:sz="8" w:space="0"/>
              <w:bottom w:val="single" w:color="4F81BD" w:sz="8" w:space="0"/>
              <w:right w:val="single" w:color="4F81BD" w:sz="8" w:space="0"/>
            </w:tcBorders>
            <w:shd w:val="clear" w:color="auto" w:fill="B8CCE4"/>
            <w:vAlign w:val="center"/>
          </w:tcPr>
          <w:p w14:paraId="4246736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Reduces errors, exonerates innocents</w:t>
            </w:r>
          </w:p>
        </w:tc>
      </w:tr>
      <w:tr w14:paraId="03827CFC">
        <w:tblPrEx>
          <w:tblCellMar>
            <w:top w:w="15" w:type="dxa"/>
            <w:left w:w="15" w:type="dxa"/>
            <w:bottom w:w="15" w:type="dxa"/>
            <w:right w:w="15" w:type="dxa"/>
          </w:tblCellMar>
        </w:tblPrEx>
        <w:trPr>
          <w:tblCellSpacing w:w="15" w:type="dxa"/>
          <w:jc w:val="center"/>
        </w:trPr>
        <w:tc>
          <w:tcPr>
            <w:tcW w:w="959" w:type="pct"/>
            <w:tcBorders>
              <w:top w:val="single" w:color="4F81BD" w:sz="8" w:space="0"/>
              <w:left w:val="single" w:color="4F81BD" w:sz="8" w:space="0"/>
              <w:bottom w:val="single" w:color="4F81BD" w:sz="8" w:space="0"/>
              <w:right w:val="single" w:color="4F81BD" w:sz="8" w:space="0"/>
            </w:tcBorders>
            <w:shd w:val="clear" w:color="auto" w:fill="FFFFFF"/>
            <w:vAlign w:val="center"/>
          </w:tcPr>
          <w:p w14:paraId="1E70389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Efficiency</w:t>
            </w:r>
          </w:p>
        </w:tc>
        <w:tc>
          <w:tcPr>
            <w:tcW w:w="1447" w:type="pct"/>
            <w:tcBorders>
              <w:top w:val="single" w:color="4F81BD" w:sz="8" w:space="0"/>
              <w:left w:val="single" w:color="4F81BD" w:sz="8" w:space="0"/>
              <w:bottom w:val="single" w:color="4F81BD" w:sz="8" w:space="0"/>
              <w:right w:val="single" w:color="4F81BD" w:sz="8" w:space="0"/>
            </w:tcBorders>
            <w:shd w:val="clear" w:color="auto" w:fill="FFFFFF"/>
            <w:vAlign w:val="center"/>
          </w:tcPr>
          <w:p w14:paraId="53AE928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Rapid analysis, AI</w:t>
            </w:r>
          </w:p>
        </w:tc>
        <w:tc>
          <w:tcPr>
            <w:tcW w:w="2529" w:type="pct"/>
            <w:tcBorders>
              <w:top w:val="single" w:color="4F81BD" w:sz="8" w:space="0"/>
              <w:left w:val="single" w:color="4F81BD" w:sz="8" w:space="0"/>
              <w:bottom w:val="single" w:color="4F81BD" w:sz="8" w:space="0"/>
              <w:right w:val="single" w:color="4F81BD" w:sz="8" w:space="0"/>
            </w:tcBorders>
            <w:shd w:val="clear" w:color="auto" w:fill="FFFFFF"/>
            <w:vAlign w:val="center"/>
          </w:tcPr>
          <w:p w14:paraId="1451BAB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Speeds resolutions, saves costs</w:t>
            </w:r>
          </w:p>
        </w:tc>
      </w:tr>
      <w:tr w14:paraId="0901C654">
        <w:tblPrEx>
          <w:tblCellMar>
            <w:top w:w="15" w:type="dxa"/>
            <w:left w:w="15" w:type="dxa"/>
            <w:bottom w:w="15" w:type="dxa"/>
            <w:right w:w="15" w:type="dxa"/>
          </w:tblCellMar>
        </w:tblPrEx>
        <w:trPr>
          <w:tblCellSpacing w:w="15" w:type="dxa"/>
          <w:jc w:val="center"/>
        </w:trPr>
        <w:tc>
          <w:tcPr>
            <w:tcW w:w="959" w:type="pct"/>
            <w:tcBorders>
              <w:top w:val="single" w:color="4F81BD" w:sz="8" w:space="0"/>
              <w:left w:val="single" w:color="4F81BD" w:sz="8" w:space="0"/>
              <w:bottom w:val="single" w:color="4F81BD" w:sz="8" w:space="0"/>
              <w:right w:val="single" w:color="4F81BD" w:sz="8" w:space="0"/>
            </w:tcBorders>
            <w:shd w:val="clear" w:color="auto" w:fill="B8CCE4"/>
            <w:vAlign w:val="center"/>
          </w:tcPr>
          <w:p w14:paraId="259F819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Integration</w:t>
            </w:r>
          </w:p>
        </w:tc>
        <w:tc>
          <w:tcPr>
            <w:tcW w:w="1447" w:type="pct"/>
            <w:tcBorders>
              <w:top w:val="single" w:color="4F81BD" w:sz="8" w:space="0"/>
              <w:left w:val="single" w:color="4F81BD" w:sz="8" w:space="0"/>
              <w:bottom w:val="single" w:color="4F81BD" w:sz="8" w:space="0"/>
              <w:right w:val="single" w:color="4F81BD" w:sz="8" w:space="0"/>
            </w:tcBorders>
            <w:shd w:val="clear" w:color="auto" w:fill="B8CCE4"/>
            <w:vAlign w:val="center"/>
          </w:tcPr>
          <w:p w14:paraId="4A85818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Forensic intelligence</w:t>
            </w:r>
          </w:p>
        </w:tc>
        <w:tc>
          <w:tcPr>
            <w:tcW w:w="2529" w:type="pct"/>
            <w:tcBorders>
              <w:top w:val="single" w:color="4F81BD" w:sz="8" w:space="0"/>
              <w:left w:val="single" w:color="4F81BD" w:sz="8" w:space="0"/>
              <w:bottom w:val="single" w:color="4F81BD" w:sz="8" w:space="0"/>
              <w:right w:val="single" w:color="4F81BD" w:sz="8" w:space="0"/>
            </w:tcBorders>
            <w:shd w:val="clear" w:color="auto" w:fill="B8CCE4"/>
            <w:vAlign w:val="center"/>
          </w:tcPr>
          <w:p w14:paraId="3CC46A6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Links crimes, prevents recidivism</w:t>
            </w:r>
          </w:p>
        </w:tc>
      </w:tr>
    </w:tbl>
    <w:p w14:paraId="01AF6BF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1"/>
        <w:rPr>
          <w:rFonts w:hint="default" w:ascii="Times New Roman" w:hAnsi="Times New Roman" w:eastAsia="Times New Roman" w:cs="Times New Roman"/>
          <w:b/>
          <w:bCs/>
          <w:sz w:val="24"/>
          <w:szCs w:val="24"/>
        </w:rPr>
      </w:pPr>
    </w:p>
    <w:p w14:paraId="4329795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Technological Advancements</w:t>
      </w:r>
    </w:p>
    <w:p w14:paraId="7A09770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Recent innovations propel forensic capabilities forward.</w:t>
      </w:r>
    </w:p>
    <w:p w14:paraId="1C7593C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DNA Technologies</w:t>
      </w:r>
    </w:p>
    <w:p w14:paraId="1333F5F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Next-generation sequencing (NGS) handles complex mixtures, while rapid DNA analyzers provide on-site results. AI enhances profiling by predicting traits from DNA.</w:t>
      </w:r>
    </w:p>
    <w:p w14:paraId="4F79FC1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AI and Machine Learning</w:t>
      </w:r>
    </w:p>
    <w:p w14:paraId="11C3994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AI automates pattern recognition in fingerprints and predicts evidence degradation. It synthesizes multi-evidence findings for holistic case analysis.</w:t>
      </w:r>
    </w:p>
    <w:p w14:paraId="2D0D2BB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Other Innovations</w:t>
      </w:r>
    </w:p>
    <w:p w14:paraId="7BEF6F5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3D crime scene reconstruction and virtual reality training improve accuracy and education.</w:t>
      </w:r>
    </w:p>
    <w:p w14:paraId="5203916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Challenges and Negative Impacts</w:t>
      </w:r>
    </w:p>
    <w:p w14:paraId="709DC86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Forensic science's limitations can impede justice.</w:t>
      </w:r>
    </w:p>
    <w:p w14:paraId="71CBCB4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Errors Leading to Wrongful Convictions</w:t>
      </w:r>
    </w:p>
    <w:p w14:paraId="77054AF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Misapplied forensics contribute to over half of exonerations, often via overstated probabilities or contamination.</w:t>
      </w:r>
    </w:p>
    <w:p w14:paraId="7CFF929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3"/>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Case Study: Bite Mark Analysis</w:t>
      </w:r>
    </w:p>
    <w:p w14:paraId="778EEB2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Discredited in cases like Steven Chaney's 1987 conviction, overturned in 2018 due to flawed evidence.</w:t>
      </w:r>
    </w:p>
    <w:p w14:paraId="5AB6B45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Admissibility and Bias Issues</w:t>
      </w:r>
    </w:p>
    <w:p w14:paraId="4055755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Daubert standards scrutinize methods, but subjective disciplines like hair analysis falter. Cognitive bias affects examiners.</w:t>
      </w:r>
    </w:p>
    <w:p w14:paraId="2FFEB1B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Resource and Ethical Constraints</w:t>
      </w:r>
    </w:p>
    <w:p w14:paraId="605772D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Backlogs, funding shortages, and privacy concerns with genetic databases persist. Trauma exposure impacts professionals' wellness.</w:t>
      </w:r>
    </w:p>
    <w:p w14:paraId="21CE480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Global Disparities</w:t>
      </w:r>
    </w:p>
    <w:p w14:paraId="4ED3B75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developing regions, access to advanced tools is limited, exacerbating inequalities.</w:t>
      </w:r>
    </w:p>
    <w:p w14:paraId="6514814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Research Gaps</w:t>
      </w:r>
    </w:p>
    <w:p w14:paraId="7AF41D3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Despite progress, gaps hinder forensic science's potential.</w:t>
      </w:r>
    </w:p>
    <w:p w14:paraId="33F82C07">
      <w:pPr>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Scientific Validation and Standardization</w:t>
      </w:r>
      <w:r>
        <w:rPr>
          <w:rFonts w:hint="default" w:ascii="Times New Roman" w:hAnsi="Times New Roman" w:eastAsia="Times New Roman" w:cs="Times New Roman"/>
          <w:sz w:val="24"/>
          <w:szCs w:val="24"/>
        </w:rPr>
        <w:t>: Many methods lack rigorous error rate studies; a quality gap analysis is needed.</w:t>
      </w:r>
    </w:p>
    <w:p w14:paraId="322E7D81">
      <w:pPr>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Human Factors and Bias</w:t>
      </w:r>
      <w:r>
        <w:rPr>
          <w:rFonts w:hint="default" w:ascii="Times New Roman" w:hAnsi="Times New Roman" w:eastAsia="Times New Roman" w:cs="Times New Roman"/>
          <w:sz w:val="24"/>
          <w:szCs w:val="24"/>
        </w:rPr>
        <w:t>: Research on mitigating cognitive biases and professional health is underdeveloped.</w:t>
      </w:r>
    </w:p>
    <w:p w14:paraId="7AA71196">
      <w:pPr>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Interdisciplinary Integration</w:t>
      </w:r>
      <w:r>
        <w:rPr>
          <w:rFonts w:hint="default" w:ascii="Times New Roman" w:hAnsi="Times New Roman" w:eastAsia="Times New Roman" w:cs="Times New Roman"/>
          <w:sz w:val="24"/>
          <w:szCs w:val="24"/>
        </w:rPr>
        <w:t>: Bridging forensic science with criminal justice education remains inadequate.</w:t>
      </w:r>
    </w:p>
    <w:p w14:paraId="549B61AF">
      <w:pPr>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Sustainable Development</w:t>
      </w:r>
      <w:r>
        <w:rPr>
          <w:rFonts w:hint="default" w:ascii="Times New Roman" w:hAnsi="Times New Roman" w:eastAsia="Times New Roman" w:cs="Times New Roman"/>
          <w:sz w:val="24"/>
          <w:szCs w:val="24"/>
        </w:rPr>
        <w:t>: Addressing global challenges for equitable access and innovation.</w:t>
      </w:r>
    </w:p>
    <w:p w14:paraId="5913D12A">
      <w:pPr>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Emerging Technologies Evaluation</w:t>
      </w:r>
      <w:r>
        <w:rPr>
          <w:rFonts w:hint="default" w:ascii="Times New Roman" w:hAnsi="Times New Roman" w:eastAsia="Times New Roman" w:cs="Times New Roman"/>
          <w:sz w:val="24"/>
          <w:szCs w:val="24"/>
        </w:rPr>
        <w:t>: Assessing AI and NGS for reliability in diverse contexts.</w:t>
      </w:r>
    </w:p>
    <w:p w14:paraId="333AB8D0">
      <w:pPr>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Trend Analysis</w:t>
      </w:r>
      <w:r>
        <w:rPr>
          <w:rFonts w:hint="default" w:ascii="Times New Roman" w:hAnsi="Times New Roman" w:eastAsia="Times New Roman" w:cs="Times New Roman"/>
          <w:sz w:val="24"/>
          <w:szCs w:val="24"/>
        </w:rPr>
        <w:t>: Scientometric studies to track evolving needs.</w:t>
      </w:r>
    </w:p>
    <w:p w14:paraId="11C3CEF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Conclusion</w:t>
      </w:r>
    </w:p>
    <w:p w14:paraId="46656DD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Forensic science's evolution has profoundly shaped criminal investigations, offering tools for precision and justice while confronting inherent challenges. To maximize its benefits, addressing research gaps through collaborative, funded initiatives is crucial. Future efforts should prioritize validation, bias reduction, and global equity, ensuring forensic science remains a reliable ally in the pursuit of truth.</w:t>
      </w:r>
    </w:p>
    <w:p w14:paraId="5CA8944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References</w:t>
      </w:r>
    </w:p>
    <w:p w14:paraId="1C64D71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Here are key references to Pakistani laws and legal frameworks relevant to the role of forensic science in criminal investigations. These primarily draw from statutory provisions that govern evidence collection, expert opinions, and investigative procedures, as forensic science is integrated through expert testimony and scientific methods under existing criminal laws rather than dedicated forensic-specific statutes (except for provincial agencies like the Punjab Forensic Science Agency Act). I've focused on primary laws, with supporting judicial and analytical references where they directly interpret or apply these laws.</w:t>
      </w:r>
    </w:p>
    <w:p w14:paraId="0568B43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Primary Statutes</w:t>
      </w:r>
    </w:p>
    <w:p w14:paraId="6A5B2DC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 Qanun-e-Shahadat Order, 1984 (Law of Evidence): This replaces the Evidence Act, 1872, in Pakistan and is central to the admissibility of forensic evidence. Articles 59 and 164 allow for expert opinions on scientific facts, including forensic analysis (e.g., DNA, fingerprints, ballistics), making them relevant in criminal trials. Courts rely on these provisions to scrutinize the reliability and methodology of forensic reports.</w:t>
      </w:r>
    </w:p>
    <w:p w14:paraId="730B63B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Full text available via Pakistan Code or official gazettes.</w:t>
      </w:r>
    </w:p>
    <w:p w14:paraId="796B966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Key application: Forensic experts must provide reasoned reports for judicial evaluation, addressing gaps in validation and bias.</w:t>
      </w:r>
    </w:p>
    <w:p w14:paraId="063F419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 Code of Criminal Procedure, 1898 (CrPC): Governs the investigative process, including crime scene handling, evidence collection, and medical examinations. Sections 53A (medical exam of accused), 164A (medical exam of rape victims with forensic samples), and 103 (witnesses during searches/recoveries) enable forensic integration. It mandates chain-of-custody protocols to prevent tampering, crucial for forensic reliability in investigations.</w:t>
      </w:r>
    </w:p>
    <w:p w14:paraId="5B03AAF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Amendments emphasize modern forensic tools like DNA testing in serious crimes.</w:t>
      </w:r>
    </w:p>
    <w:p w14:paraId="466C315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Challenges: Poor implementation leads to procedural lapses, as noted in studies on Sindh and Punjab investigations.</w:t>
      </w:r>
    </w:p>
    <w:p w14:paraId="4B9CBCA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 Pakistan Penal Code, 1860 (PPC): Defines substantive offenses (e.g., murder under Sections 299–304, where forensic evidence like ballistics or toxicology proves causation and intent). While not directly forensic-focused, it interacts with CrPC for evidence in prosecutions. Forensic reports help establish elements like "beyond reasonable doubt."</w:t>
      </w:r>
    </w:p>
    <w:p w14:paraId="295F2FC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Full text: Available on Pakistan Code website.</w:t>
      </w:r>
    </w:p>
    <w:p w14:paraId="7E7344D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Example: In murder cases, forensic pathology determines cause of death.</w:t>
      </w:r>
    </w:p>
    <w:p w14:paraId="7E51997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 Punjab Forensic Science Agency Act, 2007: Establishes the PFSA for forensic labs, DNA databases, and expert services in Punjab. It supports CrPC by providing infrastructure for analysis in criminal cases, addressing national gaps in forensic capacity.</w:t>
      </w:r>
    </w:p>
    <w:p w14:paraId="168531C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Similar provincial acts exist or are proposed elsewhere, but implementation varies.</w:t>
      </w:r>
    </w:p>
    <w:p w14:paraId="6B632D4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bookmarkStart w:id="0" w:name="_GoBack"/>
      <w:bookmarkEnd w:id="0"/>
    </w:p>
    <w:p w14:paraId="4F4505E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 Prevention of Electronic Crimes Act (PECA), 2016: Covers digital forensics for cybercrimes, allowing extraction and admissibility of electronic evidence under Qanun-e-Shahadat. Integrates with CrPC for investigations involving devices.</w:t>
      </w:r>
    </w:p>
    <w:p w14:paraId="006DDD6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Supporting Judicial Interpretations and Analyses</w:t>
      </w:r>
    </w:p>
    <w:p w14:paraId="67CC3D2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Supreme Court Judgments: The Supreme Court has emphasized forensic use in fair trials, e.g., directing DNA testing and criticizing archaic methods (e.g., in cases like Muhammad Siddique vs. State, 2021 SCMR 342). A 2021 judgment highlighted the need for forensic psychiatry services. Search official Supreme Court database for full texts.</w:t>
      </w:r>
    </w:p>
    <w:p w14:paraId="5A22D6A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Handbook on Criminal Investigation in Pakistan (National Police Bureau): Guides IOs on forensic protocols under CrPC.</w:t>
      </w:r>
    </w:p>
    <w:p w14:paraId="1C279B1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For full authenticity, consult official sources like Pakistan Code (pakistancode.gov.pk) or gazettes. Research gaps include standardization and training, as forensic reliance grows but infrastructure lags. If you need excerpts or case analyses, provide specifics.</w:t>
      </w:r>
    </w:p>
    <w:sectPr>
      <w:footerReference r:id="rId5" w:type="default"/>
      <w:pgSz w:w="12240" w:h="15840"/>
      <w:pgMar w:top="1440" w:right="1440" w:bottom="1440" w:left="1440" w:header="720" w:footer="720" w:gutter="0"/>
      <w:pgNumType w:fmt="decimal" w:start="15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Sylfaen">
    <w:panose1 w:val="010A0502050306030303"/>
    <w:charset w:val="00"/>
    <w:family w:val="auto"/>
    <w:pitch w:val="default"/>
    <w:sig w:usb0="04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6DE7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864C8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J7C5iHMAgAA&#10;IwYAAA4AAAAAAAAAAQAgAAAAHwEAAGRycy9lMm9Eb2MueG1sUEsFBgAAAAAGAAYAWQEAAF0GAAAA&#10;AA==&#10;">
              <v:fill on="f" focussize="0,0"/>
              <v:stroke on="f" weight="0.5pt"/>
              <v:imagedata o:title=""/>
              <o:lock v:ext="edit" aspectratio="f"/>
              <v:textbox inset="0mm,0mm,0mm,0mm" style="mso-fit-shape-to-text:t;">
                <w:txbxContent>
                  <w:p w14:paraId="5C864C8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83C78"/>
    <w:multiLevelType w:val="multilevel"/>
    <w:tmpl w:val="1D783C7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1F"/>
    <w:rsid w:val="008E01DA"/>
    <w:rsid w:val="00972F1F"/>
    <w:rsid w:val="2F010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15"/>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link w:val="16"/>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link w:val="1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4"/>
    <w:basedOn w:val="1"/>
    <w:link w:val="18"/>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footer"/>
    <w:basedOn w:val="1"/>
    <w:semiHidden/>
    <w:unhideWhenUsed/>
    <w:uiPriority w:val="99"/>
    <w:pPr>
      <w:tabs>
        <w:tab w:val="center" w:pos="4153"/>
        <w:tab w:val="right" w:pos="8306"/>
      </w:tabs>
      <w:snapToGrid w:val="0"/>
      <w:jc w:val="left"/>
    </w:pPr>
    <w:rPr>
      <w:sz w:val="18"/>
      <w:szCs w:val="18"/>
    </w:rPr>
  </w:style>
  <w:style w:type="paragraph" w:styleId="9">
    <w:name w:val="header"/>
    <w:basedOn w:val="1"/>
    <w:semiHidden/>
    <w:unhideWhenUsed/>
    <w:uiPriority w:val="99"/>
    <w:pPr>
      <w:tabs>
        <w:tab w:val="center" w:pos="4153"/>
        <w:tab w:val="right" w:pos="8306"/>
      </w:tabs>
      <w:snapToGrid w:val="0"/>
    </w:pPr>
    <w:rPr>
      <w:sz w:val="18"/>
      <w:szCs w:val="18"/>
    </w:rPr>
  </w:style>
  <w:style w:type="character" w:styleId="10">
    <w:name w:val="Hyperlink"/>
    <w:basedOn w:val="6"/>
    <w:unhideWhenUsed/>
    <w:uiPriority w:val="99"/>
    <w:rPr>
      <w:color w:val="0563C1" w:themeColor="hyperlink"/>
      <w:u w:val="single"/>
      <w14:textFill>
        <w14:solidFill>
          <w14:schemeClr w14:val="hlink"/>
        </w14:solidFill>
      </w14:textFill>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6"/>
    <w:qFormat/>
    <w:uiPriority w:val="22"/>
    <w:rPr>
      <w:b/>
      <w:bCs/>
    </w:rPr>
  </w:style>
  <w:style w:type="table" w:styleId="13">
    <w:name w:val="Table Grid"/>
    <w:basedOn w:val="7"/>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
    <w:name w:val="Title"/>
    <w:basedOn w:val="1"/>
    <w:next w:val="1"/>
    <w:qFormat/>
    <w:uiPriority w:val="0"/>
    <w:pPr>
      <w:spacing w:after="0" w:line="240" w:lineRule="auto"/>
      <w:jc w:val="center"/>
    </w:pPr>
    <w:rPr>
      <w:rFonts w:ascii="Calibri" w:hAnsi="Calibri" w:eastAsia="Calibri" w:cs="Calibri"/>
      <w:b/>
      <w:sz w:val="40"/>
      <w:szCs w:val="40"/>
    </w:rPr>
  </w:style>
  <w:style w:type="character" w:customStyle="1" w:styleId="15">
    <w:name w:val="Heading 1 Char"/>
    <w:basedOn w:val="6"/>
    <w:link w:val="2"/>
    <w:qFormat/>
    <w:uiPriority w:val="9"/>
    <w:rPr>
      <w:rFonts w:ascii="Times New Roman" w:hAnsi="Times New Roman" w:eastAsia="Times New Roman" w:cs="Times New Roman"/>
      <w:b/>
      <w:bCs/>
      <w:kern w:val="36"/>
      <w:sz w:val="48"/>
      <w:szCs w:val="48"/>
    </w:rPr>
  </w:style>
  <w:style w:type="character" w:customStyle="1" w:styleId="16">
    <w:name w:val="Heading 2 Char"/>
    <w:basedOn w:val="6"/>
    <w:link w:val="3"/>
    <w:qFormat/>
    <w:uiPriority w:val="9"/>
    <w:rPr>
      <w:rFonts w:ascii="Times New Roman" w:hAnsi="Times New Roman" w:eastAsia="Times New Roman" w:cs="Times New Roman"/>
      <w:b/>
      <w:bCs/>
      <w:sz w:val="36"/>
      <w:szCs w:val="36"/>
    </w:rPr>
  </w:style>
  <w:style w:type="character" w:customStyle="1" w:styleId="17">
    <w:name w:val="Heading 3 Char"/>
    <w:basedOn w:val="6"/>
    <w:link w:val="4"/>
    <w:qFormat/>
    <w:uiPriority w:val="9"/>
    <w:rPr>
      <w:rFonts w:ascii="Times New Roman" w:hAnsi="Times New Roman" w:eastAsia="Times New Roman" w:cs="Times New Roman"/>
      <w:b/>
      <w:bCs/>
      <w:sz w:val="27"/>
      <w:szCs w:val="27"/>
    </w:rPr>
  </w:style>
  <w:style w:type="character" w:customStyle="1" w:styleId="18">
    <w:name w:val="Heading 4 Char"/>
    <w:basedOn w:val="6"/>
    <w:link w:val="5"/>
    <w:qFormat/>
    <w:uiPriority w:val="9"/>
    <w:rPr>
      <w:rFonts w:ascii="Times New Roman" w:hAnsi="Times New Roman" w:eastAsia="Times New Roman" w:cs="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2206</Words>
  <Characters>12577</Characters>
  <Lines>104</Lines>
  <Paragraphs>29</Paragraphs>
  <TotalTime>6</TotalTime>
  <ScaleCrop>false</ScaleCrop>
  <LinksUpToDate>false</LinksUpToDate>
  <CharactersWithSpaces>14754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2025-10-06T13:14:00Z</dcterms:created>
  <dc:creator>THE TECHBOOKS</dc:creator>
  <cp:lastModifiedBy>uniii</cp:lastModifiedBy>
  <dcterms:modified xsi:type="dcterms:W3CDTF">2025-10-08T06:16:58Z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B7927A3F83BD4271A6D93E15E9D8844D_13</vt:lpwstr>
  </property>
</Properties>
</file>